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54207" w14:textId="77777777" w:rsidR="001D3234" w:rsidRPr="00FE373E" w:rsidRDefault="001D3234" w:rsidP="001D3234">
      <w:pPr>
        <w:tabs>
          <w:tab w:val="left" w:pos="9214"/>
        </w:tabs>
        <w:spacing w:after="0" w:line="240" w:lineRule="auto"/>
        <w:ind w:left="2124" w:right="-314"/>
        <w:contextualSpacing/>
        <w:rPr>
          <w:rFonts w:ascii="Arial" w:hAnsi="Arial" w:cs="Arial"/>
          <w:b/>
          <w:sz w:val="24"/>
          <w:szCs w:val="24"/>
          <w:lang w:val="az-Latn-AZ"/>
        </w:rPr>
      </w:pPr>
    </w:p>
    <w:p w14:paraId="59431594" w14:textId="6BD3A2C5" w:rsidR="001D3234" w:rsidRPr="009A0451" w:rsidRDefault="001D3234" w:rsidP="001D3234">
      <w:pPr>
        <w:pStyle w:val="a6"/>
        <w:rPr>
          <w:rFonts w:ascii="Arial" w:hAnsi="Arial" w:cs="Arial"/>
          <w:b/>
          <w:sz w:val="24"/>
          <w:lang w:val="az-Latn-AZ"/>
        </w:rPr>
      </w:pPr>
      <w:r>
        <w:rPr>
          <w:rFonts w:ascii="Arial" w:hAnsi="Arial" w:cs="Arial"/>
          <w:b/>
          <w:lang w:val="az-Latn-AZ"/>
        </w:rPr>
        <w:t xml:space="preserve">                                                                                                                                                          </w:t>
      </w:r>
      <w:r w:rsidR="00EF5AF3">
        <w:rPr>
          <w:rFonts w:ascii="Arial" w:hAnsi="Arial" w:cs="Arial"/>
          <w:b/>
          <w:lang w:val="az-Latn-AZ"/>
        </w:rPr>
        <w:t xml:space="preserve">                         </w:t>
      </w:r>
      <w:r w:rsidRPr="009A0451">
        <w:rPr>
          <w:rFonts w:ascii="Arial" w:hAnsi="Arial" w:cs="Arial"/>
          <w:b/>
          <w:sz w:val="24"/>
          <w:lang w:val="az-Latn-AZ"/>
        </w:rPr>
        <w:t>“Təsdiq edirəm”</w:t>
      </w:r>
    </w:p>
    <w:p w14:paraId="7D9FC586" w14:textId="77777777" w:rsidR="001D3234" w:rsidRPr="009A0451" w:rsidRDefault="001D3234" w:rsidP="001D3234">
      <w:pPr>
        <w:tabs>
          <w:tab w:val="left" w:pos="1701"/>
        </w:tabs>
        <w:spacing w:after="0" w:line="240" w:lineRule="auto"/>
        <w:ind w:left="9072"/>
        <w:contextualSpacing/>
        <w:outlineLvl w:val="0"/>
        <w:rPr>
          <w:rFonts w:ascii="Arial" w:hAnsi="Arial" w:cs="Arial"/>
          <w:b/>
          <w:sz w:val="24"/>
          <w:szCs w:val="24"/>
          <w:lang w:val="az-Latn-AZ"/>
        </w:rPr>
      </w:pPr>
    </w:p>
    <w:p w14:paraId="7569A20F" w14:textId="77777777" w:rsidR="001D3234" w:rsidRPr="00FE373E" w:rsidRDefault="001D3234" w:rsidP="00EF5AF3">
      <w:pPr>
        <w:tabs>
          <w:tab w:val="left" w:pos="1701"/>
        </w:tabs>
        <w:spacing w:after="0"/>
        <w:ind w:left="9498" w:right="111"/>
        <w:contextualSpacing/>
        <w:jc w:val="both"/>
        <w:outlineLvl w:val="0"/>
        <w:rPr>
          <w:rFonts w:ascii="Arial" w:hAnsi="Arial" w:cs="Arial"/>
          <w:b/>
          <w:sz w:val="24"/>
          <w:szCs w:val="24"/>
          <w:lang w:val="az-Latn-AZ"/>
        </w:rPr>
      </w:pPr>
      <w:r w:rsidRPr="009A0451">
        <w:rPr>
          <w:rFonts w:ascii="Arial" w:hAnsi="Arial" w:cs="Arial"/>
          <w:b/>
          <w:sz w:val="24"/>
          <w:szCs w:val="24"/>
          <w:lang w:val="az-Latn-AZ"/>
        </w:rPr>
        <w:t xml:space="preserve">Azərbaycan Respublikasının Daxili İşlər naziri, </w:t>
      </w:r>
      <w:r w:rsidRPr="00FE373E">
        <w:rPr>
          <w:rFonts w:ascii="Arial" w:hAnsi="Arial" w:cs="Arial"/>
          <w:b/>
          <w:sz w:val="24"/>
          <w:szCs w:val="24"/>
          <w:lang w:val="az-Latn-AZ"/>
        </w:rPr>
        <w:t>Narkomanlığa və Narkotik Vasitələrin Qanunsuz Dövriyyəsinə</w:t>
      </w:r>
      <w:r>
        <w:rPr>
          <w:rFonts w:ascii="Arial" w:hAnsi="Arial" w:cs="Arial"/>
          <w:b/>
          <w:sz w:val="24"/>
          <w:szCs w:val="24"/>
          <w:lang w:val="az-Latn-AZ"/>
        </w:rPr>
        <w:t xml:space="preserve"> </w:t>
      </w:r>
      <w:r w:rsidRPr="00FE373E">
        <w:rPr>
          <w:rFonts w:ascii="Arial" w:hAnsi="Arial" w:cs="Arial"/>
          <w:b/>
          <w:sz w:val="24"/>
          <w:szCs w:val="24"/>
          <w:lang w:val="az-Latn-AZ"/>
        </w:rPr>
        <w:t>Qarşı Mübarizə üzrə Dövlət Komissiyasının sə</w:t>
      </w:r>
      <w:r>
        <w:rPr>
          <w:rFonts w:ascii="Arial" w:hAnsi="Arial" w:cs="Arial"/>
          <w:b/>
          <w:sz w:val="24"/>
          <w:szCs w:val="24"/>
          <w:lang w:val="az-Latn-AZ"/>
        </w:rPr>
        <w:t>dr müavini</w:t>
      </w:r>
    </w:p>
    <w:p w14:paraId="707B075E" w14:textId="77777777" w:rsidR="001D3234" w:rsidRPr="00F13976" w:rsidRDefault="001D3234" w:rsidP="001D3234">
      <w:pPr>
        <w:tabs>
          <w:tab w:val="left" w:pos="12120"/>
        </w:tabs>
        <w:spacing w:after="0" w:line="240" w:lineRule="auto"/>
        <w:contextualSpacing/>
        <w:rPr>
          <w:rFonts w:ascii="Arial" w:hAnsi="Arial" w:cs="Arial"/>
          <w:b/>
          <w:sz w:val="40"/>
          <w:szCs w:val="40"/>
          <w:lang w:val="az-Latn-AZ"/>
        </w:rPr>
      </w:pPr>
      <w:r>
        <w:rPr>
          <w:rFonts w:ascii="Arial" w:hAnsi="Arial" w:cs="Arial"/>
          <w:b/>
          <w:sz w:val="24"/>
          <w:szCs w:val="24"/>
          <w:lang w:val="az-Latn-AZ"/>
        </w:rPr>
        <w:tab/>
      </w:r>
    </w:p>
    <w:p w14:paraId="3AD68CF9" w14:textId="77777777" w:rsidR="001D3234" w:rsidRPr="00FE373E" w:rsidRDefault="001D3234" w:rsidP="001D3234">
      <w:pPr>
        <w:spacing w:after="0" w:line="240" w:lineRule="auto"/>
        <w:ind w:left="10065"/>
        <w:contextualSpacing/>
        <w:rPr>
          <w:rFonts w:ascii="Arial" w:hAnsi="Arial" w:cs="Arial"/>
          <w:b/>
          <w:sz w:val="24"/>
          <w:szCs w:val="24"/>
          <w:lang w:val="az-Latn-AZ"/>
        </w:rPr>
      </w:pPr>
      <w:r>
        <w:rPr>
          <w:rFonts w:ascii="Arial" w:hAnsi="Arial" w:cs="Arial"/>
          <w:b/>
          <w:sz w:val="24"/>
          <w:szCs w:val="24"/>
          <w:lang w:val="az-Latn-AZ"/>
        </w:rPr>
        <w:t xml:space="preserve"> </w:t>
      </w:r>
      <w:r w:rsidRPr="00FE373E">
        <w:rPr>
          <w:rFonts w:ascii="Arial" w:hAnsi="Arial" w:cs="Arial"/>
          <w:b/>
          <w:sz w:val="24"/>
          <w:szCs w:val="24"/>
          <w:lang w:val="az-Latn-AZ"/>
        </w:rPr>
        <w:t xml:space="preserve">_________________   </w:t>
      </w:r>
      <w:r>
        <w:rPr>
          <w:rFonts w:ascii="Arial" w:hAnsi="Arial" w:cs="Arial"/>
          <w:b/>
          <w:sz w:val="24"/>
          <w:szCs w:val="24"/>
          <w:lang w:val="az-Latn-AZ"/>
        </w:rPr>
        <w:t>Vilayət Eyvazov</w:t>
      </w:r>
    </w:p>
    <w:p w14:paraId="53EAEE9E" w14:textId="77777777" w:rsidR="001D3234" w:rsidRPr="00FE373E" w:rsidRDefault="001D3234" w:rsidP="001D3234">
      <w:pPr>
        <w:spacing w:after="0" w:line="240" w:lineRule="auto"/>
        <w:contextualSpacing/>
        <w:rPr>
          <w:rFonts w:ascii="Arial" w:hAnsi="Arial" w:cs="Arial"/>
          <w:b/>
          <w:sz w:val="20"/>
          <w:szCs w:val="24"/>
          <w:lang w:val="az-Latn-AZ"/>
        </w:rPr>
      </w:pPr>
    </w:p>
    <w:p w14:paraId="76D10C25" w14:textId="5CC25AA1" w:rsidR="001D3234" w:rsidRPr="00FE373E" w:rsidRDefault="001D3234" w:rsidP="001D3234">
      <w:pPr>
        <w:tabs>
          <w:tab w:val="left" w:pos="9214"/>
        </w:tabs>
        <w:spacing w:after="0" w:line="240" w:lineRule="auto"/>
        <w:ind w:left="2124" w:right="-314"/>
        <w:contextualSpacing/>
        <w:rPr>
          <w:rFonts w:ascii="Arial" w:hAnsi="Arial" w:cs="Arial"/>
          <w:b/>
          <w:sz w:val="24"/>
          <w:szCs w:val="24"/>
          <w:lang w:val="az-Latn-AZ"/>
        </w:rPr>
      </w:pPr>
      <w:r w:rsidRPr="00FE373E">
        <w:rPr>
          <w:rFonts w:ascii="Arial" w:hAnsi="Arial" w:cs="Arial"/>
          <w:b/>
          <w:sz w:val="24"/>
          <w:szCs w:val="24"/>
          <w:lang w:val="az-Latn-AZ"/>
        </w:rPr>
        <w:tab/>
      </w:r>
      <w:r w:rsidRPr="00FE373E">
        <w:rPr>
          <w:rFonts w:ascii="Arial" w:hAnsi="Arial" w:cs="Arial"/>
          <w:b/>
          <w:sz w:val="24"/>
          <w:szCs w:val="24"/>
          <w:lang w:val="az-Latn-AZ"/>
        </w:rPr>
        <w:tab/>
      </w:r>
      <w:r w:rsidRPr="00FE373E">
        <w:rPr>
          <w:rFonts w:ascii="Arial" w:hAnsi="Arial" w:cs="Arial"/>
          <w:b/>
          <w:sz w:val="24"/>
          <w:szCs w:val="24"/>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E373E">
        <w:rPr>
          <w:rFonts w:ascii="Arial" w:hAnsi="Arial" w:cs="Arial"/>
          <w:b/>
          <w:sz w:val="24"/>
          <w:szCs w:val="24"/>
          <w:lang w:val="az-Latn-AZ"/>
        </w:rPr>
        <w:tab/>
      </w:r>
      <w:r w:rsidRPr="00FE373E">
        <w:rPr>
          <w:rFonts w:ascii="Arial" w:hAnsi="Arial" w:cs="Arial"/>
          <w:b/>
          <w:sz w:val="24"/>
          <w:szCs w:val="24"/>
          <w:lang w:val="az-Latn-AZ"/>
        </w:rPr>
        <w:tab/>
      </w:r>
      <w:r>
        <w:rPr>
          <w:rFonts w:ascii="Arial" w:hAnsi="Arial" w:cs="Arial"/>
          <w:b/>
          <w:sz w:val="24"/>
          <w:szCs w:val="24"/>
          <w:lang w:val="az-Latn-AZ"/>
        </w:rPr>
        <w:t xml:space="preserve">                          </w:t>
      </w:r>
      <w:r w:rsidRPr="007D2DB6">
        <w:rPr>
          <w:rFonts w:ascii="Arial" w:hAnsi="Arial" w:cs="Arial"/>
          <w:b/>
          <w:sz w:val="24"/>
          <w:szCs w:val="24"/>
          <w:u w:val="single"/>
          <w:lang w:val="az-Latn-AZ"/>
        </w:rPr>
        <w:t>“</w:t>
      </w:r>
      <w:r w:rsidR="00EF57C8">
        <w:rPr>
          <w:rFonts w:ascii="Arial" w:hAnsi="Arial" w:cs="Arial"/>
          <w:b/>
          <w:sz w:val="24"/>
          <w:szCs w:val="24"/>
          <w:u w:val="single"/>
          <w:lang w:val="az-Latn-AZ"/>
        </w:rPr>
        <w:softHyphen/>
      </w:r>
      <w:r w:rsidR="00EF57C8">
        <w:rPr>
          <w:rFonts w:ascii="Arial" w:hAnsi="Arial" w:cs="Arial"/>
          <w:b/>
          <w:sz w:val="24"/>
          <w:szCs w:val="24"/>
          <w:u w:val="single"/>
          <w:lang w:val="az-Latn-AZ"/>
        </w:rPr>
        <w:softHyphen/>
        <w:t>_</w:t>
      </w:r>
      <w:r w:rsidR="00186E9B">
        <w:rPr>
          <w:rFonts w:ascii="Arial" w:hAnsi="Arial" w:cs="Arial"/>
          <w:b/>
          <w:sz w:val="24"/>
          <w:szCs w:val="24"/>
          <w:u w:val="single"/>
          <w:lang w:val="az-Latn-AZ"/>
        </w:rPr>
        <w:t xml:space="preserve">12 </w:t>
      </w:r>
      <w:bookmarkStart w:id="0" w:name="_GoBack"/>
      <w:bookmarkEnd w:id="0"/>
      <w:r w:rsidRPr="007D2DB6">
        <w:rPr>
          <w:rFonts w:ascii="Arial" w:hAnsi="Arial" w:cs="Arial"/>
          <w:b/>
          <w:sz w:val="24"/>
          <w:szCs w:val="24"/>
          <w:u w:val="single"/>
          <w:lang w:val="az-Latn-AZ"/>
        </w:rPr>
        <w:t>”</w:t>
      </w:r>
      <w:r>
        <w:rPr>
          <w:rFonts w:ascii="Arial" w:hAnsi="Arial" w:cs="Arial"/>
          <w:b/>
          <w:sz w:val="24"/>
          <w:szCs w:val="24"/>
          <w:lang w:val="az-Latn-AZ"/>
        </w:rPr>
        <w:t xml:space="preserve"> </w:t>
      </w:r>
      <w:r w:rsidRPr="00FE373E">
        <w:rPr>
          <w:rFonts w:ascii="Arial" w:hAnsi="Arial" w:cs="Arial"/>
          <w:b/>
          <w:sz w:val="24"/>
          <w:szCs w:val="24"/>
          <w:lang w:val="az-Latn-AZ"/>
        </w:rPr>
        <w:t xml:space="preserve"> </w:t>
      </w:r>
      <w:r w:rsidR="00107B17">
        <w:rPr>
          <w:rFonts w:ascii="Arial" w:hAnsi="Arial" w:cs="Arial"/>
          <w:b/>
          <w:sz w:val="24"/>
          <w:szCs w:val="24"/>
          <w:u w:val="single"/>
          <w:lang w:val="az-Latn-AZ"/>
        </w:rPr>
        <w:t>yanvar</w:t>
      </w:r>
      <w:r>
        <w:rPr>
          <w:rFonts w:ascii="Arial" w:hAnsi="Arial" w:cs="Arial"/>
          <w:b/>
          <w:sz w:val="24"/>
          <w:szCs w:val="24"/>
          <w:lang w:val="az-Latn-AZ"/>
        </w:rPr>
        <w:t xml:space="preserve"> </w:t>
      </w:r>
      <w:r w:rsidRPr="00FE373E">
        <w:rPr>
          <w:rFonts w:ascii="Arial" w:hAnsi="Arial" w:cs="Arial"/>
          <w:b/>
          <w:sz w:val="24"/>
          <w:szCs w:val="24"/>
          <w:lang w:val="az-Latn-AZ"/>
        </w:rPr>
        <w:t xml:space="preserve">  202</w:t>
      </w:r>
      <w:r w:rsidR="00EF5AF3">
        <w:rPr>
          <w:rFonts w:ascii="Arial" w:hAnsi="Arial" w:cs="Arial"/>
          <w:b/>
          <w:sz w:val="24"/>
          <w:szCs w:val="24"/>
          <w:lang w:val="az-Latn-AZ"/>
        </w:rPr>
        <w:t>6</w:t>
      </w:r>
      <w:r>
        <w:rPr>
          <w:rFonts w:ascii="Arial" w:hAnsi="Arial" w:cs="Arial"/>
          <w:b/>
          <w:sz w:val="24"/>
          <w:szCs w:val="24"/>
          <w:lang w:val="az-Latn-AZ"/>
        </w:rPr>
        <w:t>-c</w:t>
      </w:r>
      <w:r w:rsidR="00EF5AF3">
        <w:rPr>
          <w:rFonts w:ascii="Arial" w:hAnsi="Arial" w:cs="Arial"/>
          <w:b/>
          <w:sz w:val="24"/>
          <w:szCs w:val="24"/>
          <w:lang w:val="az-Latn-AZ"/>
        </w:rPr>
        <w:t>ı</w:t>
      </w:r>
      <w:r w:rsidRPr="00FE373E">
        <w:rPr>
          <w:rFonts w:ascii="Arial" w:hAnsi="Arial" w:cs="Arial"/>
          <w:b/>
          <w:sz w:val="24"/>
          <w:szCs w:val="24"/>
          <w:lang w:val="az-Latn-AZ"/>
        </w:rPr>
        <w:t xml:space="preserve"> il</w:t>
      </w:r>
    </w:p>
    <w:p w14:paraId="4CCBE518" w14:textId="77777777" w:rsidR="001D3234" w:rsidRDefault="001D3234" w:rsidP="001D3234">
      <w:pPr>
        <w:spacing w:after="0" w:line="240" w:lineRule="auto"/>
        <w:jc w:val="right"/>
        <w:rPr>
          <w:rFonts w:ascii="Arial" w:hAnsi="Arial" w:cs="Arial"/>
          <w:bCs/>
          <w:sz w:val="24"/>
          <w:szCs w:val="24"/>
          <w:lang w:val="az-Latn-AZ"/>
        </w:rPr>
      </w:pPr>
    </w:p>
    <w:p w14:paraId="4520BB16" w14:textId="77777777" w:rsidR="001D3234" w:rsidRPr="0045738B" w:rsidRDefault="001D3234" w:rsidP="001D3234">
      <w:pPr>
        <w:spacing w:after="0" w:line="240" w:lineRule="auto"/>
        <w:rPr>
          <w:rFonts w:ascii="Arial" w:hAnsi="Arial" w:cs="Arial"/>
          <w:bCs/>
          <w:sz w:val="24"/>
          <w:szCs w:val="24"/>
          <w:lang w:val="az-Latn-AZ"/>
        </w:rPr>
      </w:pPr>
    </w:p>
    <w:p w14:paraId="13B60E04" w14:textId="433625F1" w:rsidR="001D3234" w:rsidRPr="00FE373E" w:rsidRDefault="001D3234" w:rsidP="00EF5AF3">
      <w:pPr>
        <w:spacing w:after="0"/>
        <w:jc w:val="center"/>
        <w:rPr>
          <w:rFonts w:ascii="Arial" w:hAnsi="Arial" w:cs="Arial"/>
          <w:b/>
          <w:sz w:val="24"/>
          <w:szCs w:val="24"/>
          <w:lang w:val="az-Latn-AZ"/>
        </w:rPr>
      </w:pPr>
      <w:r w:rsidRPr="00FE373E">
        <w:rPr>
          <w:rFonts w:ascii="Arial" w:hAnsi="Arial" w:cs="Arial"/>
          <w:b/>
          <w:sz w:val="24"/>
          <w:szCs w:val="24"/>
          <w:lang w:val="az-Latn-AZ"/>
        </w:rPr>
        <w:t>Azərbaycan Respublikası Narkomanlığa və Narkotik Vasitələrin Qanunsu</w:t>
      </w:r>
      <w:r w:rsidR="00EF5AF3">
        <w:rPr>
          <w:rFonts w:ascii="Arial" w:hAnsi="Arial" w:cs="Arial"/>
          <w:b/>
          <w:sz w:val="24"/>
          <w:szCs w:val="24"/>
          <w:lang w:val="az-Latn-AZ"/>
        </w:rPr>
        <w:t>z</w:t>
      </w:r>
    </w:p>
    <w:p w14:paraId="4A446CD2" w14:textId="1B29BCA7" w:rsidR="001D3234" w:rsidRPr="00FE373E" w:rsidRDefault="001D3234" w:rsidP="00EF5AF3">
      <w:pPr>
        <w:spacing w:after="0"/>
        <w:jc w:val="center"/>
        <w:outlineLvl w:val="0"/>
        <w:rPr>
          <w:rFonts w:ascii="Arial" w:hAnsi="Arial" w:cs="Arial"/>
          <w:b/>
          <w:sz w:val="24"/>
          <w:szCs w:val="24"/>
          <w:lang w:val="az-Latn-AZ"/>
        </w:rPr>
      </w:pPr>
      <w:r w:rsidRPr="00FE373E">
        <w:rPr>
          <w:rFonts w:ascii="Arial" w:hAnsi="Arial" w:cs="Arial"/>
          <w:b/>
          <w:sz w:val="24"/>
          <w:szCs w:val="24"/>
          <w:lang w:val="az-Latn-AZ"/>
        </w:rPr>
        <w:t xml:space="preserve">Dövriyyəsinə Qarşı Mübarizə üzrə Dövlət Komissiyasının </w:t>
      </w:r>
      <w:r>
        <w:rPr>
          <w:rFonts w:ascii="Arial" w:eastAsia="Times New Roman" w:hAnsi="Arial" w:cs="Arial"/>
          <w:b/>
          <w:bCs/>
          <w:sz w:val="24"/>
          <w:szCs w:val="24"/>
          <w:lang w:val="az-Latn-AZ"/>
        </w:rPr>
        <w:t>2026-c</w:t>
      </w:r>
      <w:r w:rsidR="00EF5AF3">
        <w:rPr>
          <w:rFonts w:ascii="Arial" w:eastAsia="Times New Roman" w:hAnsi="Arial" w:cs="Arial"/>
          <w:b/>
          <w:bCs/>
          <w:sz w:val="24"/>
          <w:szCs w:val="24"/>
          <w:lang w:val="az-Latn-AZ"/>
        </w:rPr>
        <w:t>ı</w:t>
      </w:r>
      <w:r>
        <w:rPr>
          <w:rFonts w:ascii="Arial" w:eastAsia="Times New Roman" w:hAnsi="Arial" w:cs="Arial"/>
          <w:b/>
          <w:bCs/>
          <w:sz w:val="24"/>
          <w:szCs w:val="24"/>
          <w:lang w:val="az-Latn-AZ"/>
        </w:rPr>
        <w:t xml:space="preserve"> </w:t>
      </w:r>
      <w:r w:rsidRPr="00FE373E">
        <w:rPr>
          <w:rFonts w:ascii="Arial" w:hAnsi="Arial" w:cs="Arial"/>
          <w:b/>
          <w:sz w:val="24"/>
          <w:szCs w:val="24"/>
          <w:lang w:val="az-Latn-AZ"/>
        </w:rPr>
        <w:t>il üçün</w:t>
      </w:r>
    </w:p>
    <w:p w14:paraId="3E0F8510" w14:textId="77777777" w:rsidR="001D3234" w:rsidRPr="00FE373E" w:rsidRDefault="001D3234" w:rsidP="00EF5AF3">
      <w:pPr>
        <w:spacing w:after="0"/>
        <w:jc w:val="center"/>
        <w:outlineLvl w:val="0"/>
        <w:rPr>
          <w:rFonts w:ascii="Arial" w:hAnsi="Arial" w:cs="Arial"/>
          <w:b/>
          <w:szCs w:val="24"/>
          <w:lang w:val="az-Latn-AZ"/>
        </w:rPr>
      </w:pPr>
    </w:p>
    <w:p w14:paraId="7470894E" w14:textId="77777777" w:rsidR="001D3234" w:rsidRPr="00FE373E" w:rsidRDefault="001D3234" w:rsidP="001D3234">
      <w:pPr>
        <w:spacing w:after="0" w:line="240" w:lineRule="auto"/>
        <w:jc w:val="center"/>
        <w:outlineLvl w:val="0"/>
        <w:rPr>
          <w:rFonts w:ascii="Arial" w:hAnsi="Arial" w:cs="Arial"/>
          <w:b/>
          <w:sz w:val="24"/>
          <w:szCs w:val="24"/>
          <w:lang w:val="az-Latn-AZ"/>
        </w:rPr>
      </w:pPr>
      <w:r w:rsidRPr="00FE373E">
        <w:rPr>
          <w:rFonts w:ascii="Arial" w:hAnsi="Arial" w:cs="Arial"/>
          <w:b/>
          <w:sz w:val="24"/>
          <w:szCs w:val="24"/>
          <w:lang w:val="az-Latn-AZ"/>
        </w:rPr>
        <w:t>İŞ PLANI</w:t>
      </w:r>
    </w:p>
    <w:p w14:paraId="1C507504" w14:textId="77777777" w:rsidR="001D3234" w:rsidRDefault="001D3234" w:rsidP="001D3234">
      <w:pPr>
        <w:spacing w:after="0" w:line="240" w:lineRule="auto"/>
        <w:outlineLvl w:val="0"/>
        <w:rPr>
          <w:rFonts w:ascii="Arial" w:hAnsi="Arial" w:cs="Arial"/>
          <w:b/>
          <w:szCs w:val="24"/>
          <w:lang w:val="az-Latn-AZ"/>
        </w:rPr>
      </w:pPr>
    </w:p>
    <w:p w14:paraId="55A5E1B5" w14:textId="77777777" w:rsidR="001D3234" w:rsidRPr="00FE373E" w:rsidRDefault="001D3234" w:rsidP="001D3234">
      <w:pPr>
        <w:spacing w:after="0" w:line="240" w:lineRule="auto"/>
        <w:outlineLvl w:val="0"/>
        <w:rPr>
          <w:rFonts w:ascii="Arial" w:hAnsi="Arial" w:cs="Arial"/>
          <w:b/>
          <w:szCs w:val="24"/>
          <w:lang w:val="az-Latn-AZ"/>
        </w:rPr>
      </w:pPr>
    </w:p>
    <w:tbl>
      <w:tblPr>
        <w:tblpPr w:leftFromText="180" w:rightFromText="180" w:vertAnchor="text" w:tblpX="-430" w:tblpY="1"/>
        <w:tblOverlap w:val="never"/>
        <w:tblW w:w="15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7041"/>
        <w:gridCol w:w="5810"/>
        <w:gridCol w:w="1638"/>
      </w:tblGrid>
      <w:tr w:rsidR="001D3234" w:rsidRPr="00FE373E" w14:paraId="5419797A" w14:textId="77777777" w:rsidTr="009907F8">
        <w:trPr>
          <w:trHeight w:val="699"/>
        </w:trPr>
        <w:tc>
          <w:tcPr>
            <w:tcW w:w="998" w:type="dxa"/>
            <w:tcBorders>
              <w:top w:val="single" w:sz="4" w:space="0" w:color="auto"/>
              <w:left w:val="single" w:sz="4" w:space="0" w:color="auto"/>
              <w:bottom w:val="single" w:sz="4" w:space="0" w:color="auto"/>
              <w:right w:val="single" w:sz="4" w:space="0" w:color="auto"/>
            </w:tcBorders>
            <w:vAlign w:val="center"/>
            <w:hideMark/>
          </w:tcPr>
          <w:p w14:paraId="57D0D2FD" w14:textId="77777777" w:rsidR="001D3234" w:rsidRDefault="001D3234" w:rsidP="009907F8">
            <w:pPr>
              <w:spacing w:after="0" w:line="240" w:lineRule="auto"/>
              <w:ind w:left="22" w:right="27" w:firstLine="30"/>
              <w:contextualSpacing/>
              <w:jc w:val="center"/>
              <w:rPr>
                <w:rFonts w:ascii="Arial" w:hAnsi="Arial" w:cs="Arial"/>
                <w:b/>
                <w:lang w:val="az-Latn-AZ"/>
              </w:rPr>
            </w:pPr>
            <w:r w:rsidRPr="00FA4239">
              <w:rPr>
                <w:rFonts w:ascii="Arial" w:hAnsi="Arial" w:cs="Arial"/>
                <w:b/>
                <w:lang w:val="en-US"/>
              </w:rPr>
              <w:t>S</w:t>
            </w:r>
            <w:r w:rsidRPr="00FA4239">
              <w:rPr>
                <w:rFonts w:ascii="Arial" w:hAnsi="Arial" w:cs="Arial"/>
                <w:b/>
              </w:rPr>
              <w:t>ıra</w:t>
            </w:r>
            <w:r w:rsidRPr="00FA4239">
              <w:rPr>
                <w:rFonts w:ascii="Arial" w:hAnsi="Arial" w:cs="Arial"/>
                <w:b/>
                <w:lang w:val="az-Latn-AZ"/>
              </w:rPr>
              <w:t xml:space="preserve"> </w:t>
            </w:r>
          </w:p>
          <w:p w14:paraId="013B25E1" w14:textId="77777777" w:rsidR="001D3234" w:rsidRPr="00FE373E" w:rsidRDefault="001D3234" w:rsidP="009907F8">
            <w:pPr>
              <w:spacing w:after="0" w:line="240" w:lineRule="auto"/>
              <w:ind w:left="22" w:right="27" w:firstLine="30"/>
              <w:contextualSpacing/>
              <w:jc w:val="center"/>
              <w:rPr>
                <w:rFonts w:ascii="Arial" w:hAnsi="Arial" w:cs="Arial"/>
                <w:b/>
                <w:sz w:val="24"/>
                <w:szCs w:val="24"/>
                <w:lang w:val="az-Latn-AZ" w:eastAsia="ja-JP"/>
              </w:rPr>
            </w:pPr>
            <w:r w:rsidRPr="00FA4239">
              <w:rPr>
                <w:rFonts w:ascii="Arial" w:hAnsi="Arial" w:cs="Arial"/>
                <w:b/>
                <w:lang w:eastAsia="ja-JP"/>
              </w:rPr>
              <w:t>№-si</w:t>
            </w:r>
          </w:p>
        </w:tc>
        <w:tc>
          <w:tcPr>
            <w:tcW w:w="7041" w:type="dxa"/>
            <w:tcBorders>
              <w:top w:val="single" w:sz="4" w:space="0" w:color="auto"/>
              <w:left w:val="single" w:sz="4" w:space="0" w:color="auto"/>
              <w:bottom w:val="single" w:sz="4" w:space="0" w:color="auto"/>
              <w:right w:val="single" w:sz="4" w:space="0" w:color="auto"/>
            </w:tcBorders>
            <w:vAlign w:val="center"/>
            <w:hideMark/>
          </w:tcPr>
          <w:p w14:paraId="5528E6C7" w14:textId="77777777" w:rsidR="001D3234" w:rsidRPr="00FE373E" w:rsidRDefault="001D3234" w:rsidP="009907F8">
            <w:pPr>
              <w:spacing w:after="0" w:line="240" w:lineRule="auto"/>
              <w:ind w:left="22" w:right="27"/>
              <w:jc w:val="center"/>
              <w:rPr>
                <w:rFonts w:ascii="Arial" w:hAnsi="Arial" w:cs="Arial"/>
                <w:b/>
                <w:sz w:val="24"/>
                <w:szCs w:val="24"/>
                <w:lang w:val="en-US"/>
              </w:rPr>
            </w:pPr>
            <w:r w:rsidRPr="00FE373E">
              <w:rPr>
                <w:rFonts w:ascii="Arial" w:hAnsi="Arial" w:cs="Arial"/>
                <w:b/>
                <w:sz w:val="24"/>
                <w:szCs w:val="24"/>
                <w:lang w:val="en-US"/>
              </w:rPr>
              <w:t>Tədbirin</w:t>
            </w:r>
            <w:r>
              <w:rPr>
                <w:rFonts w:ascii="Arial" w:hAnsi="Arial" w:cs="Arial"/>
                <w:b/>
                <w:sz w:val="24"/>
                <w:szCs w:val="24"/>
                <w:lang w:val="en-US"/>
              </w:rPr>
              <w:t xml:space="preserve"> </w:t>
            </w:r>
            <w:r w:rsidRPr="00FE373E">
              <w:rPr>
                <w:rFonts w:ascii="Arial" w:hAnsi="Arial" w:cs="Arial"/>
                <w:b/>
                <w:sz w:val="24"/>
                <w:szCs w:val="24"/>
                <w:lang w:val="en-US"/>
              </w:rPr>
              <w:t>adı</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D2A496C" w14:textId="77777777" w:rsidR="001D3234" w:rsidRPr="00FE373E" w:rsidRDefault="001D3234" w:rsidP="009907F8">
            <w:pPr>
              <w:spacing w:after="0" w:line="240" w:lineRule="auto"/>
              <w:ind w:left="22" w:right="27"/>
              <w:jc w:val="center"/>
              <w:rPr>
                <w:rFonts w:ascii="Arial" w:hAnsi="Arial" w:cs="Arial"/>
                <w:b/>
                <w:sz w:val="24"/>
                <w:szCs w:val="24"/>
                <w:lang w:val="en-US"/>
              </w:rPr>
            </w:pPr>
            <w:r w:rsidRPr="00FE373E">
              <w:rPr>
                <w:rFonts w:ascii="Arial" w:hAnsi="Arial" w:cs="Arial"/>
                <w:b/>
                <w:sz w:val="24"/>
                <w:szCs w:val="24"/>
              </w:rPr>
              <w:t>İ</w:t>
            </w:r>
            <w:r w:rsidRPr="00FE373E">
              <w:rPr>
                <w:rFonts w:ascii="Arial" w:hAnsi="Arial" w:cs="Arial"/>
                <w:b/>
                <w:sz w:val="24"/>
                <w:szCs w:val="24"/>
                <w:lang w:val="en-US"/>
              </w:rPr>
              <w:t>craçı</w:t>
            </w:r>
            <w:r>
              <w:rPr>
                <w:rFonts w:ascii="Arial" w:hAnsi="Arial" w:cs="Arial"/>
                <w:b/>
                <w:sz w:val="24"/>
                <w:szCs w:val="24"/>
                <w:lang w:val="en-US"/>
              </w:rPr>
              <w:t xml:space="preserve"> </w:t>
            </w:r>
            <w:r w:rsidRPr="00FE373E">
              <w:rPr>
                <w:rFonts w:ascii="Arial" w:hAnsi="Arial" w:cs="Arial"/>
                <w:b/>
                <w:sz w:val="24"/>
                <w:szCs w:val="24"/>
                <w:lang w:val="en-US"/>
              </w:rPr>
              <w:t>orqanlar</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A4F6D1A" w14:textId="77777777" w:rsidR="001D3234" w:rsidRPr="00FE373E" w:rsidRDefault="001D3234" w:rsidP="009907F8">
            <w:pPr>
              <w:spacing w:after="0" w:line="240" w:lineRule="auto"/>
              <w:ind w:left="22" w:right="27"/>
              <w:contextualSpacing/>
              <w:jc w:val="center"/>
              <w:rPr>
                <w:rFonts w:ascii="Arial" w:hAnsi="Arial" w:cs="Arial"/>
                <w:b/>
                <w:sz w:val="24"/>
                <w:szCs w:val="24"/>
                <w:lang w:val="en-US" w:eastAsia="az-Latn-AZ"/>
              </w:rPr>
            </w:pPr>
            <w:r w:rsidRPr="00FE373E">
              <w:rPr>
                <w:rFonts w:ascii="Arial" w:hAnsi="Arial" w:cs="Arial"/>
                <w:b/>
                <w:sz w:val="24"/>
                <w:szCs w:val="24"/>
                <w:lang w:val="en-US"/>
              </w:rPr>
              <w:t>İcra</w:t>
            </w:r>
            <w:r>
              <w:rPr>
                <w:rFonts w:ascii="Arial" w:hAnsi="Arial" w:cs="Arial"/>
                <w:b/>
                <w:sz w:val="24"/>
                <w:szCs w:val="24"/>
                <w:lang w:val="en-US"/>
              </w:rPr>
              <w:t xml:space="preserve"> </w:t>
            </w:r>
            <w:r w:rsidRPr="00FE373E">
              <w:rPr>
                <w:rFonts w:ascii="Arial" w:hAnsi="Arial" w:cs="Arial"/>
                <w:b/>
                <w:sz w:val="24"/>
                <w:szCs w:val="24"/>
                <w:lang w:val="en-US"/>
              </w:rPr>
              <w:t>müddəti</w:t>
            </w:r>
          </w:p>
        </w:tc>
      </w:tr>
      <w:tr w:rsidR="001D3234" w:rsidRPr="00FE373E" w14:paraId="130A96AA" w14:textId="77777777" w:rsidTr="009907F8">
        <w:trPr>
          <w:trHeight w:val="110"/>
        </w:trPr>
        <w:tc>
          <w:tcPr>
            <w:tcW w:w="998" w:type="dxa"/>
            <w:tcBorders>
              <w:top w:val="single" w:sz="4" w:space="0" w:color="auto"/>
              <w:left w:val="single" w:sz="4" w:space="0" w:color="auto"/>
              <w:bottom w:val="single" w:sz="4" w:space="0" w:color="auto"/>
              <w:right w:val="single" w:sz="4" w:space="0" w:color="auto"/>
            </w:tcBorders>
            <w:hideMark/>
          </w:tcPr>
          <w:p w14:paraId="7056210C" w14:textId="77777777" w:rsidR="001D3234" w:rsidRPr="00FE373E" w:rsidRDefault="001D3234" w:rsidP="009907F8">
            <w:pPr>
              <w:spacing w:after="0" w:line="240" w:lineRule="auto"/>
              <w:jc w:val="center"/>
              <w:rPr>
                <w:rFonts w:ascii="Arial" w:hAnsi="Arial" w:cs="Arial"/>
                <w:b/>
                <w:sz w:val="24"/>
                <w:szCs w:val="24"/>
                <w:lang w:val="az-Latn-AZ"/>
              </w:rPr>
            </w:pPr>
            <w:r w:rsidRPr="00FE373E">
              <w:rPr>
                <w:rFonts w:ascii="Arial" w:hAnsi="Arial" w:cs="Arial"/>
                <w:b/>
                <w:sz w:val="24"/>
                <w:szCs w:val="24"/>
              </w:rPr>
              <w:t>1</w:t>
            </w:r>
          </w:p>
        </w:tc>
        <w:tc>
          <w:tcPr>
            <w:tcW w:w="7041" w:type="dxa"/>
            <w:tcBorders>
              <w:top w:val="single" w:sz="4" w:space="0" w:color="auto"/>
              <w:left w:val="single" w:sz="4" w:space="0" w:color="auto"/>
              <w:bottom w:val="single" w:sz="4" w:space="0" w:color="auto"/>
              <w:right w:val="single" w:sz="4" w:space="0" w:color="auto"/>
            </w:tcBorders>
            <w:hideMark/>
          </w:tcPr>
          <w:p w14:paraId="333EC07F" w14:textId="77777777" w:rsidR="001D3234" w:rsidRPr="00FE373E" w:rsidRDefault="001D3234" w:rsidP="009907F8">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810" w:type="dxa"/>
            <w:tcBorders>
              <w:top w:val="single" w:sz="4" w:space="0" w:color="auto"/>
              <w:left w:val="single" w:sz="4" w:space="0" w:color="auto"/>
              <w:bottom w:val="single" w:sz="4" w:space="0" w:color="auto"/>
              <w:right w:val="single" w:sz="4" w:space="0" w:color="auto"/>
            </w:tcBorders>
            <w:hideMark/>
          </w:tcPr>
          <w:p w14:paraId="096B9AC9" w14:textId="77777777" w:rsidR="001D3234" w:rsidRPr="00FE373E" w:rsidRDefault="001D3234" w:rsidP="009907F8">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638" w:type="dxa"/>
            <w:tcBorders>
              <w:top w:val="single" w:sz="4" w:space="0" w:color="auto"/>
              <w:left w:val="single" w:sz="4" w:space="0" w:color="auto"/>
              <w:bottom w:val="single" w:sz="4" w:space="0" w:color="auto"/>
              <w:right w:val="single" w:sz="4" w:space="0" w:color="auto"/>
            </w:tcBorders>
            <w:hideMark/>
          </w:tcPr>
          <w:p w14:paraId="001DD1E9" w14:textId="77777777" w:rsidR="001D3234" w:rsidRPr="00FE373E" w:rsidRDefault="001D3234" w:rsidP="009907F8">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1D3234" w:rsidRPr="00A3022A" w14:paraId="21A1300C" w14:textId="77777777" w:rsidTr="009907F8">
        <w:trPr>
          <w:trHeight w:val="1077"/>
        </w:trPr>
        <w:tc>
          <w:tcPr>
            <w:tcW w:w="998" w:type="dxa"/>
            <w:tcBorders>
              <w:top w:val="single" w:sz="4" w:space="0" w:color="auto"/>
              <w:left w:val="single" w:sz="4" w:space="0" w:color="auto"/>
              <w:bottom w:val="single" w:sz="4" w:space="0" w:color="auto"/>
              <w:right w:val="single" w:sz="4" w:space="0" w:color="auto"/>
            </w:tcBorders>
            <w:vAlign w:val="center"/>
            <w:hideMark/>
          </w:tcPr>
          <w:p w14:paraId="25A982CF" w14:textId="0FA0E113" w:rsidR="001D3234" w:rsidRPr="00794918"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1</w:t>
            </w:r>
            <w:r w:rsidR="001D3234" w:rsidRPr="00794918">
              <w:rPr>
                <w:rFonts w:ascii="Arial" w:hAnsi="Arial" w:cs="Arial"/>
                <w:sz w:val="24"/>
                <w:szCs w:val="24"/>
              </w:rPr>
              <w:t>.</w:t>
            </w:r>
          </w:p>
          <w:p w14:paraId="30633ABD" w14:textId="428D5325" w:rsidR="00A3022A" w:rsidRPr="00794918" w:rsidRDefault="00A3022A" w:rsidP="009907F8">
            <w:pPr>
              <w:spacing w:after="0" w:line="240" w:lineRule="auto"/>
              <w:jc w:val="center"/>
              <w:rPr>
                <w:rFonts w:ascii="Arial" w:hAnsi="Arial" w:cs="Arial"/>
                <w:sz w:val="24"/>
                <w:szCs w:val="24"/>
                <w:lang w:val="az-Latn-AZ"/>
              </w:rPr>
            </w:pPr>
          </w:p>
        </w:tc>
        <w:tc>
          <w:tcPr>
            <w:tcW w:w="7041" w:type="dxa"/>
            <w:tcBorders>
              <w:top w:val="single" w:sz="4" w:space="0" w:color="auto"/>
              <w:left w:val="single" w:sz="4" w:space="0" w:color="auto"/>
              <w:bottom w:val="single" w:sz="4" w:space="0" w:color="auto"/>
              <w:right w:val="single" w:sz="4" w:space="0" w:color="auto"/>
            </w:tcBorders>
          </w:tcPr>
          <w:p w14:paraId="69D13D00" w14:textId="77777777" w:rsidR="001D3234" w:rsidRPr="00A3022A" w:rsidRDefault="00A3022A" w:rsidP="009907F8">
            <w:pPr>
              <w:spacing w:after="0"/>
              <w:jc w:val="both"/>
              <w:rPr>
                <w:rFonts w:ascii="Arial" w:eastAsia="Times New Roman" w:hAnsi="Arial" w:cs="Arial"/>
                <w:sz w:val="24"/>
                <w:szCs w:val="24"/>
                <w:lang w:val="az-Latn-AZ"/>
              </w:rPr>
            </w:pPr>
            <w:r w:rsidRPr="00A3022A">
              <w:rPr>
                <w:rFonts w:ascii="Arial" w:eastAsia="Times New Roman" w:hAnsi="Arial" w:cs="Arial"/>
                <w:sz w:val="24"/>
                <w:szCs w:val="24"/>
                <w:lang w:val="az-Latn-AZ"/>
              </w:rPr>
              <w:t>Narkotik vasitələrin, psixotrop maddələrin və onların prekursorlarının qanunsuz dövriyyəsinə və narkomanlığa qarşı mübarizəyə dair illik hesabatın hazırlanması</w:t>
            </w:r>
          </w:p>
        </w:tc>
        <w:tc>
          <w:tcPr>
            <w:tcW w:w="5810" w:type="dxa"/>
            <w:tcBorders>
              <w:top w:val="single" w:sz="4" w:space="0" w:color="auto"/>
              <w:left w:val="single" w:sz="4" w:space="0" w:color="auto"/>
              <w:bottom w:val="single" w:sz="4" w:space="0" w:color="auto"/>
              <w:right w:val="single" w:sz="4" w:space="0" w:color="auto"/>
            </w:tcBorders>
          </w:tcPr>
          <w:p w14:paraId="1B1E08C3" w14:textId="77777777" w:rsidR="001D3234" w:rsidRPr="00FE373E" w:rsidRDefault="00A3022A" w:rsidP="009907F8">
            <w:pPr>
              <w:spacing w:after="0"/>
              <w:jc w:val="both"/>
              <w:rPr>
                <w:rFonts w:ascii="Arial" w:eastAsia="Times New Roman" w:hAnsi="Arial" w:cs="Arial"/>
                <w:sz w:val="24"/>
                <w:szCs w:val="24"/>
                <w:lang w:val="az-Latn-AZ"/>
              </w:rPr>
            </w:pPr>
            <w:r w:rsidRPr="00FE373E">
              <w:rPr>
                <w:rFonts w:ascii="Arial" w:eastAsia="Times New Roman" w:hAnsi="Arial" w:cs="Arial"/>
                <w:sz w:val="24"/>
                <w:szCs w:val="24"/>
                <w:lang w:val="az-Latn-AZ"/>
              </w:rPr>
              <w:t>Narkomanlığa və Narkotik Vasitələrin Qanunsuz Dövriyyəsinə Qarşı Mübarizə üzrə Dövlət Komissiyasının</w:t>
            </w:r>
            <w:r w:rsidRPr="00FE373E">
              <w:rPr>
                <w:rFonts w:ascii="Arial" w:hAnsi="Arial" w:cs="Arial"/>
                <w:sz w:val="24"/>
                <w:szCs w:val="24"/>
                <w:lang w:val="az-Latn-AZ"/>
              </w:rPr>
              <w:t xml:space="preserve"> daimi fəaliyyət göstərən </w:t>
            </w:r>
            <w:r w:rsidRPr="00FE373E">
              <w:rPr>
                <w:rFonts w:ascii="Arial" w:eastAsia="Times New Roman" w:hAnsi="Arial" w:cs="Arial"/>
                <w:sz w:val="24"/>
                <w:szCs w:val="24"/>
                <w:lang w:val="az-Latn-AZ"/>
              </w:rPr>
              <w:t>İşçi Qrupu</w:t>
            </w:r>
          </w:p>
        </w:tc>
        <w:tc>
          <w:tcPr>
            <w:tcW w:w="1638" w:type="dxa"/>
            <w:tcBorders>
              <w:top w:val="single" w:sz="4" w:space="0" w:color="auto"/>
              <w:left w:val="single" w:sz="4" w:space="0" w:color="auto"/>
              <w:bottom w:val="single" w:sz="4" w:space="0" w:color="auto"/>
              <w:right w:val="single" w:sz="4" w:space="0" w:color="auto"/>
            </w:tcBorders>
          </w:tcPr>
          <w:p w14:paraId="6A42D98F" w14:textId="77777777" w:rsidR="001D3234" w:rsidRPr="00FE373E" w:rsidRDefault="00A3022A" w:rsidP="009907F8">
            <w:pPr>
              <w:spacing w:after="0"/>
              <w:jc w:val="center"/>
              <w:rPr>
                <w:rFonts w:ascii="Arial" w:hAnsi="Arial" w:cs="Arial"/>
                <w:sz w:val="24"/>
                <w:szCs w:val="24"/>
                <w:lang w:val="az-Latn-AZ" w:eastAsia="az-Latn-AZ"/>
              </w:rPr>
            </w:pPr>
            <w:r>
              <w:rPr>
                <w:rFonts w:ascii="Arial" w:hAnsi="Arial" w:cs="Arial"/>
                <w:sz w:val="24"/>
                <w:szCs w:val="24"/>
                <w:lang w:val="az-Latn-AZ" w:eastAsia="az-Latn-AZ"/>
              </w:rPr>
              <w:t>2026-cı ilin I rübü</w:t>
            </w:r>
          </w:p>
        </w:tc>
      </w:tr>
      <w:tr w:rsidR="001D3234" w:rsidRPr="00A3022A" w14:paraId="6DC95915" w14:textId="77777777" w:rsidTr="009907F8">
        <w:trPr>
          <w:trHeight w:val="1165"/>
        </w:trPr>
        <w:tc>
          <w:tcPr>
            <w:tcW w:w="998" w:type="dxa"/>
            <w:tcBorders>
              <w:top w:val="single" w:sz="4" w:space="0" w:color="auto"/>
              <w:left w:val="single" w:sz="4" w:space="0" w:color="auto"/>
              <w:bottom w:val="single" w:sz="4" w:space="0" w:color="auto"/>
              <w:right w:val="single" w:sz="4" w:space="0" w:color="auto"/>
            </w:tcBorders>
            <w:vAlign w:val="center"/>
            <w:hideMark/>
          </w:tcPr>
          <w:p w14:paraId="3FBD01D1" w14:textId="2A41710A" w:rsidR="001D3234" w:rsidRPr="00794918"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2</w:t>
            </w:r>
            <w:r w:rsidR="001D3234" w:rsidRPr="00794918">
              <w:rPr>
                <w:rFonts w:ascii="Arial" w:hAnsi="Arial" w:cs="Arial"/>
                <w:sz w:val="24"/>
                <w:szCs w:val="24"/>
                <w:lang w:val="az-Latn-AZ"/>
              </w:rPr>
              <w:t>.</w:t>
            </w:r>
          </w:p>
          <w:p w14:paraId="5EEB1FA8" w14:textId="7080266B" w:rsidR="001D3234" w:rsidRPr="00794918" w:rsidRDefault="001D3234" w:rsidP="009907F8">
            <w:pPr>
              <w:spacing w:after="0" w:line="240" w:lineRule="auto"/>
              <w:jc w:val="center"/>
              <w:rPr>
                <w:rFonts w:ascii="Arial" w:hAnsi="Arial" w:cs="Arial"/>
                <w:sz w:val="24"/>
                <w:szCs w:val="24"/>
                <w:highlight w:val="yellow"/>
                <w:lang w:val="az-Latn-AZ"/>
              </w:rPr>
            </w:pPr>
          </w:p>
        </w:tc>
        <w:tc>
          <w:tcPr>
            <w:tcW w:w="7041" w:type="dxa"/>
            <w:tcBorders>
              <w:top w:val="single" w:sz="4" w:space="0" w:color="auto"/>
              <w:left w:val="single" w:sz="4" w:space="0" w:color="auto"/>
              <w:bottom w:val="single" w:sz="4" w:space="0" w:color="auto"/>
              <w:right w:val="single" w:sz="4" w:space="0" w:color="auto"/>
            </w:tcBorders>
          </w:tcPr>
          <w:p w14:paraId="7D2A4B71" w14:textId="77777777" w:rsidR="001D3234" w:rsidRPr="00A3022A" w:rsidRDefault="00A3022A" w:rsidP="009907F8">
            <w:pPr>
              <w:spacing w:after="0"/>
              <w:jc w:val="both"/>
              <w:rPr>
                <w:rFonts w:ascii="Arial" w:hAnsi="Arial" w:cs="Arial"/>
                <w:sz w:val="24"/>
                <w:szCs w:val="24"/>
                <w:highlight w:val="yellow"/>
                <w:lang w:val="az-Latn-AZ"/>
              </w:rPr>
            </w:pPr>
            <w:r w:rsidRPr="00A3022A">
              <w:rPr>
                <w:rFonts w:ascii="Arial" w:eastAsia="Times New Roman" w:hAnsi="Arial" w:cs="Arial"/>
                <w:sz w:val="24"/>
                <w:lang w:val="az-Latn-AZ"/>
              </w:rPr>
              <w:t>Azərbaycan Respublikasına qaçaqmalçılıq yolu ilə narkotik vasitələrin, psixotrop maddələrin və onların prekursorlarının daşınmasının qarşısının alınması istiqamətində əməliyyat-axtarış tədbirlərinin və profilaktik tədbirlərin gücləndirilməsi</w:t>
            </w:r>
          </w:p>
        </w:tc>
        <w:tc>
          <w:tcPr>
            <w:tcW w:w="5810" w:type="dxa"/>
            <w:tcBorders>
              <w:top w:val="single" w:sz="4" w:space="0" w:color="auto"/>
              <w:left w:val="single" w:sz="4" w:space="0" w:color="auto"/>
              <w:bottom w:val="single" w:sz="4" w:space="0" w:color="auto"/>
              <w:right w:val="single" w:sz="4" w:space="0" w:color="auto"/>
            </w:tcBorders>
          </w:tcPr>
          <w:p w14:paraId="5A9D1EF7" w14:textId="77777777" w:rsidR="001D3234" w:rsidRPr="00536EB1" w:rsidRDefault="00A3022A" w:rsidP="009907F8">
            <w:pPr>
              <w:spacing w:after="0"/>
              <w:jc w:val="both"/>
              <w:rPr>
                <w:rFonts w:ascii="Arial" w:eastAsia="Times New Roman" w:hAnsi="Arial" w:cs="Arial"/>
                <w:sz w:val="24"/>
                <w:szCs w:val="24"/>
                <w:lang w:val="az-Latn-AZ"/>
              </w:rPr>
            </w:pPr>
            <w:r w:rsidRPr="00536EB1">
              <w:rPr>
                <w:rFonts w:ascii="Arial" w:eastAsia="Times New Roman" w:hAnsi="Arial" w:cs="Arial"/>
                <w:sz w:val="24"/>
                <w:szCs w:val="24"/>
                <w:lang w:val="az-Latn-AZ"/>
              </w:rPr>
              <w:t>Dövlət Sərhəd Xidməti</w:t>
            </w:r>
            <w:r w:rsidR="00536EB1">
              <w:rPr>
                <w:rFonts w:ascii="Arial" w:eastAsia="Times New Roman" w:hAnsi="Arial" w:cs="Arial"/>
                <w:sz w:val="24"/>
                <w:szCs w:val="24"/>
                <w:lang w:val="az-Latn-AZ"/>
              </w:rPr>
              <w:t>,</w:t>
            </w:r>
            <w:r w:rsidRPr="00536EB1">
              <w:rPr>
                <w:rFonts w:ascii="Arial" w:eastAsia="Times New Roman" w:hAnsi="Arial" w:cs="Arial"/>
                <w:sz w:val="24"/>
                <w:szCs w:val="24"/>
                <w:lang w:val="az-Latn-AZ"/>
              </w:rPr>
              <w:t xml:space="preserve"> Dövlət Gömrük Komitəsi, Dövlət Təhlükəsizliyi Xidməti, Daxili İşlər Nazirliyi</w:t>
            </w:r>
          </w:p>
        </w:tc>
        <w:tc>
          <w:tcPr>
            <w:tcW w:w="1638" w:type="dxa"/>
            <w:tcBorders>
              <w:top w:val="single" w:sz="4" w:space="0" w:color="auto"/>
              <w:left w:val="single" w:sz="4" w:space="0" w:color="auto"/>
              <w:bottom w:val="single" w:sz="4" w:space="0" w:color="auto"/>
              <w:right w:val="single" w:sz="4" w:space="0" w:color="auto"/>
            </w:tcBorders>
          </w:tcPr>
          <w:p w14:paraId="58B9DFBE" w14:textId="77777777" w:rsidR="001D3234" w:rsidRPr="00FE373E" w:rsidRDefault="00A3022A" w:rsidP="009907F8">
            <w:pPr>
              <w:widowControl w:val="0"/>
              <w:spacing w:after="0"/>
              <w:jc w:val="center"/>
              <w:rPr>
                <w:rFonts w:ascii="Arial" w:eastAsia="Times New Roman" w:hAnsi="Arial" w:cs="Arial"/>
                <w:sz w:val="24"/>
                <w:szCs w:val="24"/>
                <w:lang w:val="az-Latn-AZ"/>
              </w:rPr>
            </w:pPr>
            <w:r>
              <w:rPr>
                <w:rFonts w:ascii="Arial" w:eastAsia="Times New Roman" w:hAnsi="Arial" w:cs="Arial"/>
                <w:sz w:val="24"/>
                <w:szCs w:val="24"/>
                <w:lang w:val="az-Latn-AZ"/>
              </w:rPr>
              <w:t>il ərzində</w:t>
            </w:r>
          </w:p>
        </w:tc>
      </w:tr>
      <w:tr w:rsidR="009907F8" w:rsidRPr="00A3022A" w14:paraId="4BD77DD8" w14:textId="77777777" w:rsidTr="009907F8">
        <w:trPr>
          <w:trHeight w:val="281"/>
        </w:trPr>
        <w:tc>
          <w:tcPr>
            <w:tcW w:w="998" w:type="dxa"/>
            <w:tcBorders>
              <w:top w:val="single" w:sz="4" w:space="0" w:color="auto"/>
              <w:left w:val="single" w:sz="4" w:space="0" w:color="auto"/>
              <w:bottom w:val="single" w:sz="4" w:space="0" w:color="auto"/>
              <w:right w:val="single" w:sz="4" w:space="0" w:color="auto"/>
            </w:tcBorders>
            <w:vAlign w:val="center"/>
          </w:tcPr>
          <w:p w14:paraId="0E234141" w14:textId="106F22A1" w:rsidR="009907F8" w:rsidRPr="009907F8" w:rsidRDefault="009907F8" w:rsidP="009907F8">
            <w:pPr>
              <w:spacing w:after="0" w:line="240" w:lineRule="auto"/>
              <w:jc w:val="center"/>
              <w:rPr>
                <w:rFonts w:ascii="Arial" w:hAnsi="Arial" w:cs="Arial"/>
                <w:sz w:val="24"/>
                <w:szCs w:val="24"/>
                <w:lang w:val="az-Latn-AZ"/>
              </w:rPr>
            </w:pPr>
            <w:r w:rsidRPr="009907F8">
              <w:rPr>
                <w:rFonts w:ascii="Arial" w:hAnsi="Arial" w:cs="Arial"/>
                <w:sz w:val="24"/>
                <w:szCs w:val="24"/>
                <w:lang w:val="az-Latn-AZ"/>
              </w:rPr>
              <w:t>3.</w:t>
            </w:r>
          </w:p>
        </w:tc>
        <w:tc>
          <w:tcPr>
            <w:tcW w:w="7041" w:type="dxa"/>
            <w:tcBorders>
              <w:top w:val="single" w:sz="4" w:space="0" w:color="auto"/>
              <w:left w:val="single" w:sz="4" w:space="0" w:color="auto"/>
              <w:bottom w:val="single" w:sz="4" w:space="0" w:color="auto"/>
              <w:right w:val="single" w:sz="4" w:space="0" w:color="auto"/>
            </w:tcBorders>
          </w:tcPr>
          <w:p w14:paraId="12902174" w14:textId="77777777" w:rsidR="009907F8" w:rsidRPr="009907F8" w:rsidRDefault="009907F8" w:rsidP="009907F8">
            <w:pPr>
              <w:pStyle w:val="a3"/>
              <w:widowControl w:val="0"/>
              <w:shd w:val="clear" w:color="auto" w:fill="auto"/>
              <w:spacing w:line="276" w:lineRule="auto"/>
              <w:rPr>
                <w:rFonts w:eastAsia="Times New Roman"/>
                <w:sz w:val="24"/>
                <w:szCs w:val="24"/>
                <w:lang w:val="az-Latn-AZ"/>
              </w:rPr>
            </w:pPr>
            <w:r w:rsidRPr="009907F8">
              <w:rPr>
                <w:rFonts w:eastAsia="Times New Roman"/>
                <w:sz w:val="24"/>
                <w:szCs w:val="24"/>
                <w:lang w:val="az-Latn-AZ"/>
              </w:rPr>
              <w:t>Narkomaniya xəstəliyi ilə əlaqədar tibbi xarakterli məcburi tədbirlərin həyata keçiriləcəyi yeni tibb müəssisəsinin fəaliyyətə başlamasının təmin edilməsi</w:t>
            </w:r>
          </w:p>
          <w:p w14:paraId="798B0F96" w14:textId="77777777" w:rsidR="009907F8" w:rsidRPr="009907F8" w:rsidRDefault="009907F8" w:rsidP="009907F8">
            <w:pPr>
              <w:spacing w:after="0"/>
              <w:jc w:val="both"/>
              <w:rPr>
                <w:rFonts w:ascii="Arial" w:eastAsia="Times New Roman" w:hAnsi="Arial" w:cs="Arial"/>
                <w:sz w:val="24"/>
                <w:szCs w:val="24"/>
                <w:lang w:val="az-Latn-AZ"/>
              </w:rPr>
            </w:pPr>
          </w:p>
        </w:tc>
        <w:tc>
          <w:tcPr>
            <w:tcW w:w="5810" w:type="dxa"/>
            <w:tcBorders>
              <w:top w:val="single" w:sz="4" w:space="0" w:color="auto"/>
              <w:left w:val="single" w:sz="4" w:space="0" w:color="auto"/>
              <w:bottom w:val="single" w:sz="4" w:space="0" w:color="auto"/>
              <w:right w:val="single" w:sz="4" w:space="0" w:color="auto"/>
            </w:tcBorders>
          </w:tcPr>
          <w:p w14:paraId="66E1D770" w14:textId="3E602400" w:rsidR="009907F8" w:rsidRPr="009907F8" w:rsidRDefault="009907F8" w:rsidP="009907F8">
            <w:pPr>
              <w:spacing w:after="0"/>
              <w:jc w:val="both"/>
              <w:rPr>
                <w:rFonts w:ascii="Arial" w:eastAsia="Times New Roman" w:hAnsi="Arial" w:cs="Arial"/>
                <w:sz w:val="24"/>
                <w:szCs w:val="24"/>
                <w:lang w:val="az-Latn-AZ"/>
              </w:rPr>
            </w:pPr>
            <w:r w:rsidRPr="009907F8">
              <w:rPr>
                <w:rFonts w:ascii="Arial" w:eastAsia="Times New Roman" w:hAnsi="Arial" w:cs="Arial"/>
                <w:sz w:val="24"/>
                <w:szCs w:val="24"/>
                <w:lang w:val="az-Latn-AZ"/>
              </w:rPr>
              <w:t>Səhiyyə Nazirliyi, Daxili İşlər Nazirliyi, Maliyyə  Nazirliyi, İqtisadiyyat Nazirliyi</w:t>
            </w:r>
          </w:p>
        </w:tc>
        <w:tc>
          <w:tcPr>
            <w:tcW w:w="1638" w:type="dxa"/>
            <w:tcBorders>
              <w:top w:val="single" w:sz="4" w:space="0" w:color="auto"/>
              <w:left w:val="single" w:sz="4" w:space="0" w:color="auto"/>
              <w:bottom w:val="single" w:sz="4" w:space="0" w:color="auto"/>
              <w:right w:val="single" w:sz="4" w:space="0" w:color="auto"/>
            </w:tcBorders>
          </w:tcPr>
          <w:p w14:paraId="0112DDE6" w14:textId="0951EB12" w:rsidR="009907F8" w:rsidRPr="009907F8" w:rsidRDefault="009907F8" w:rsidP="009907F8">
            <w:pPr>
              <w:widowControl w:val="0"/>
              <w:spacing w:after="0"/>
              <w:jc w:val="center"/>
              <w:rPr>
                <w:rFonts w:ascii="Arial" w:eastAsia="Times New Roman" w:hAnsi="Arial" w:cs="Arial"/>
                <w:sz w:val="24"/>
                <w:szCs w:val="24"/>
                <w:lang w:val="az-Latn-AZ"/>
              </w:rPr>
            </w:pPr>
            <w:r w:rsidRPr="009907F8">
              <w:rPr>
                <w:rFonts w:ascii="Arial" w:eastAsia="Times New Roman" w:hAnsi="Arial" w:cs="Arial"/>
                <w:sz w:val="24"/>
                <w:szCs w:val="24"/>
                <w:lang w:val="az-Latn-AZ"/>
              </w:rPr>
              <w:t>il ərzində</w:t>
            </w:r>
          </w:p>
        </w:tc>
      </w:tr>
    </w:tbl>
    <w:tbl>
      <w:tblPr>
        <w:tblpPr w:leftFromText="180" w:rightFromText="180" w:vertAnchor="text" w:tblpX="-420" w:tblpY="1"/>
        <w:tblOverlap w:val="neve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040"/>
        <w:gridCol w:w="5809"/>
        <w:gridCol w:w="1638"/>
      </w:tblGrid>
      <w:tr w:rsidR="001D3234" w:rsidRPr="00C91D36" w14:paraId="6F0CD9CA" w14:textId="77777777" w:rsidTr="009907F8">
        <w:trPr>
          <w:trHeight w:val="273"/>
        </w:trPr>
        <w:tc>
          <w:tcPr>
            <w:tcW w:w="990" w:type="dxa"/>
            <w:tcBorders>
              <w:top w:val="single" w:sz="4" w:space="0" w:color="auto"/>
              <w:left w:val="single" w:sz="4" w:space="0" w:color="auto"/>
              <w:bottom w:val="single" w:sz="4" w:space="0" w:color="auto"/>
              <w:right w:val="single" w:sz="4" w:space="0" w:color="auto"/>
            </w:tcBorders>
            <w:hideMark/>
          </w:tcPr>
          <w:p w14:paraId="5568AEB8" w14:textId="05A7A40F" w:rsidR="001D3234" w:rsidRPr="00777BAF" w:rsidRDefault="00777BAF" w:rsidP="009907F8">
            <w:pPr>
              <w:spacing w:after="0" w:line="240" w:lineRule="auto"/>
              <w:jc w:val="center"/>
              <w:rPr>
                <w:rFonts w:ascii="Arial" w:hAnsi="Arial" w:cs="Arial"/>
                <w:b/>
                <w:bCs/>
                <w:sz w:val="24"/>
                <w:szCs w:val="24"/>
                <w:lang w:val="az-Latn-AZ"/>
              </w:rPr>
            </w:pPr>
            <w:bookmarkStart w:id="1" w:name="_Hlk217981450"/>
            <w:r w:rsidRPr="00777BAF">
              <w:rPr>
                <w:rFonts w:ascii="Arial" w:hAnsi="Arial" w:cs="Arial"/>
                <w:b/>
                <w:bCs/>
                <w:sz w:val="24"/>
                <w:szCs w:val="24"/>
                <w:lang w:val="az-Latn-AZ"/>
              </w:rPr>
              <w:lastRenderedPageBreak/>
              <w:t>1</w:t>
            </w:r>
          </w:p>
        </w:tc>
        <w:tc>
          <w:tcPr>
            <w:tcW w:w="7040" w:type="dxa"/>
            <w:tcBorders>
              <w:top w:val="single" w:sz="4" w:space="0" w:color="auto"/>
              <w:left w:val="single" w:sz="4" w:space="0" w:color="auto"/>
              <w:bottom w:val="single" w:sz="4" w:space="0" w:color="auto"/>
              <w:right w:val="single" w:sz="4" w:space="0" w:color="auto"/>
            </w:tcBorders>
          </w:tcPr>
          <w:p w14:paraId="2C03B7AA" w14:textId="56B3CBDC" w:rsidR="00B16E1E" w:rsidRPr="00777BAF" w:rsidRDefault="00777BAF" w:rsidP="009907F8">
            <w:pPr>
              <w:pStyle w:val="a3"/>
              <w:widowControl w:val="0"/>
              <w:spacing w:line="240" w:lineRule="auto"/>
              <w:jc w:val="center"/>
              <w:rPr>
                <w:b/>
                <w:bCs/>
                <w:sz w:val="24"/>
                <w:szCs w:val="24"/>
                <w:lang w:val="az-Latn-AZ"/>
              </w:rPr>
            </w:pPr>
            <w:r w:rsidRPr="00777BAF">
              <w:rPr>
                <w:b/>
                <w:bCs/>
                <w:sz w:val="24"/>
                <w:szCs w:val="24"/>
                <w:lang w:val="az-Latn-AZ"/>
              </w:rPr>
              <w:t>2</w:t>
            </w:r>
          </w:p>
        </w:tc>
        <w:tc>
          <w:tcPr>
            <w:tcW w:w="5809" w:type="dxa"/>
            <w:tcBorders>
              <w:top w:val="single" w:sz="4" w:space="0" w:color="auto"/>
              <w:left w:val="single" w:sz="4" w:space="0" w:color="auto"/>
              <w:bottom w:val="single" w:sz="4" w:space="0" w:color="auto"/>
              <w:right w:val="single" w:sz="4" w:space="0" w:color="auto"/>
            </w:tcBorders>
          </w:tcPr>
          <w:p w14:paraId="25A9C109" w14:textId="4AA08BED" w:rsidR="001D3234" w:rsidRPr="00777BAF" w:rsidRDefault="00777BAF" w:rsidP="009907F8">
            <w:pPr>
              <w:pStyle w:val="a3"/>
              <w:widowControl w:val="0"/>
              <w:spacing w:line="240" w:lineRule="auto"/>
              <w:jc w:val="center"/>
              <w:rPr>
                <w:b/>
                <w:bCs/>
                <w:sz w:val="24"/>
                <w:szCs w:val="24"/>
                <w:lang w:val="az-Latn-AZ"/>
              </w:rPr>
            </w:pPr>
            <w:r w:rsidRPr="00777BAF">
              <w:rPr>
                <w:b/>
                <w:bCs/>
                <w:sz w:val="24"/>
                <w:szCs w:val="24"/>
                <w:lang w:val="az-Latn-AZ"/>
              </w:rPr>
              <w:t>3</w:t>
            </w:r>
          </w:p>
        </w:tc>
        <w:tc>
          <w:tcPr>
            <w:tcW w:w="1638" w:type="dxa"/>
            <w:tcBorders>
              <w:top w:val="single" w:sz="4" w:space="0" w:color="auto"/>
              <w:left w:val="single" w:sz="4" w:space="0" w:color="auto"/>
              <w:bottom w:val="single" w:sz="4" w:space="0" w:color="auto"/>
              <w:right w:val="single" w:sz="4" w:space="0" w:color="auto"/>
            </w:tcBorders>
          </w:tcPr>
          <w:p w14:paraId="7C5F4CA9" w14:textId="0C24F2E5" w:rsidR="001D3234" w:rsidRPr="00777BAF" w:rsidRDefault="00777BAF" w:rsidP="009907F8">
            <w:pPr>
              <w:spacing w:after="0" w:line="240" w:lineRule="auto"/>
              <w:jc w:val="center"/>
              <w:rPr>
                <w:rFonts w:ascii="Arial" w:hAnsi="Arial" w:cs="Arial"/>
                <w:b/>
                <w:bCs/>
                <w:sz w:val="24"/>
                <w:szCs w:val="24"/>
                <w:lang w:val="az-Latn-AZ"/>
              </w:rPr>
            </w:pPr>
            <w:r w:rsidRPr="00777BAF">
              <w:rPr>
                <w:rFonts w:ascii="Arial" w:hAnsi="Arial" w:cs="Arial"/>
                <w:b/>
                <w:bCs/>
                <w:sz w:val="24"/>
                <w:szCs w:val="24"/>
                <w:lang w:val="az-Latn-AZ"/>
              </w:rPr>
              <w:t>4</w:t>
            </w:r>
          </w:p>
        </w:tc>
      </w:tr>
      <w:bookmarkEnd w:id="1"/>
      <w:tr w:rsidR="001D3234" w:rsidRPr="004F34FF" w14:paraId="3DA31E63" w14:textId="77777777" w:rsidTr="009907F8">
        <w:trPr>
          <w:trHeight w:val="1130"/>
        </w:trPr>
        <w:tc>
          <w:tcPr>
            <w:tcW w:w="990" w:type="dxa"/>
            <w:tcBorders>
              <w:top w:val="single" w:sz="4" w:space="0" w:color="auto"/>
              <w:left w:val="single" w:sz="4" w:space="0" w:color="auto"/>
              <w:bottom w:val="single" w:sz="4" w:space="0" w:color="auto"/>
              <w:right w:val="single" w:sz="4" w:space="0" w:color="auto"/>
            </w:tcBorders>
            <w:vAlign w:val="center"/>
            <w:hideMark/>
          </w:tcPr>
          <w:p w14:paraId="5B0C17E3" w14:textId="093C2E0D" w:rsidR="001D3234" w:rsidRPr="00794918"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4</w:t>
            </w:r>
            <w:r w:rsidR="001D3234" w:rsidRPr="00794918">
              <w:rPr>
                <w:rFonts w:ascii="Arial" w:hAnsi="Arial" w:cs="Arial"/>
                <w:sz w:val="24"/>
                <w:szCs w:val="24"/>
                <w:lang w:val="az-Latn-AZ"/>
              </w:rPr>
              <w:t>.</w:t>
            </w:r>
          </w:p>
          <w:p w14:paraId="03FC2675" w14:textId="60C12F19" w:rsidR="001D3234" w:rsidRPr="00794918" w:rsidRDefault="001D3234"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7B5C1344" w14:textId="77777777" w:rsidR="001D3234" w:rsidRPr="00536EB1" w:rsidRDefault="004F34FF" w:rsidP="009907F8">
            <w:pPr>
              <w:pStyle w:val="a3"/>
              <w:widowControl w:val="0"/>
              <w:shd w:val="clear" w:color="auto" w:fill="auto"/>
              <w:spacing w:line="276" w:lineRule="auto"/>
              <w:rPr>
                <w:sz w:val="24"/>
                <w:szCs w:val="24"/>
                <w:lang w:val="az-Latn-AZ" w:eastAsia="az-Latn-AZ"/>
              </w:rPr>
            </w:pPr>
            <w:r w:rsidRPr="00536EB1">
              <w:rPr>
                <w:rFonts w:eastAsia="Times New Roman"/>
                <w:sz w:val="24"/>
                <w:szCs w:val="24"/>
                <w:lang w:val="az-Latn-AZ"/>
              </w:rPr>
              <w:t>Narkomanlıq xəstəliyindən əziyyət çəkən şəxslərin müalicəsinin təkmilləşdirilməsi məqsədilə Azərbaycan Respublikasında fəaliyyət göstərən dövlət narkoloji tibb müəssisələrinin maddi- texniki bazasının möhkəmləndirilməsi</w:t>
            </w:r>
          </w:p>
        </w:tc>
        <w:tc>
          <w:tcPr>
            <w:tcW w:w="5809" w:type="dxa"/>
            <w:tcBorders>
              <w:top w:val="single" w:sz="4" w:space="0" w:color="auto"/>
              <w:left w:val="single" w:sz="4" w:space="0" w:color="auto"/>
              <w:bottom w:val="single" w:sz="4" w:space="0" w:color="auto"/>
              <w:right w:val="single" w:sz="4" w:space="0" w:color="auto"/>
            </w:tcBorders>
          </w:tcPr>
          <w:p w14:paraId="165C23D2" w14:textId="77777777" w:rsidR="001D3234" w:rsidRPr="00536EB1" w:rsidRDefault="004F34FF" w:rsidP="009907F8">
            <w:pPr>
              <w:pStyle w:val="a3"/>
              <w:widowControl w:val="0"/>
              <w:shd w:val="clear" w:color="auto" w:fill="auto"/>
              <w:spacing w:line="276" w:lineRule="auto"/>
              <w:rPr>
                <w:rFonts w:eastAsia="Times New Roman"/>
                <w:sz w:val="24"/>
                <w:szCs w:val="24"/>
                <w:lang w:val="az-Latn-AZ"/>
              </w:rPr>
            </w:pPr>
            <w:r w:rsidRPr="00536EB1">
              <w:rPr>
                <w:rFonts w:eastAsia="Times New Roman"/>
                <w:sz w:val="24"/>
                <w:szCs w:val="24"/>
                <w:lang w:val="az-Latn-AZ"/>
              </w:rPr>
              <w:t>Səhiyyə Nazirliyi</w:t>
            </w:r>
            <w:r w:rsidR="00536EB1">
              <w:rPr>
                <w:rFonts w:eastAsia="Times New Roman"/>
                <w:sz w:val="24"/>
                <w:szCs w:val="24"/>
                <w:lang w:val="az-Latn-AZ"/>
              </w:rPr>
              <w:t>,</w:t>
            </w:r>
            <w:r w:rsidRPr="00536EB1">
              <w:rPr>
                <w:rFonts w:eastAsia="Times New Roman"/>
                <w:sz w:val="24"/>
                <w:szCs w:val="24"/>
                <w:lang w:val="az-Latn-AZ"/>
              </w:rPr>
              <w:t xml:space="preserve"> İqtisadiyyat Nazirliyi, Maliyyə Nazirliyi</w:t>
            </w:r>
          </w:p>
        </w:tc>
        <w:tc>
          <w:tcPr>
            <w:tcW w:w="1638" w:type="dxa"/>
            <w:tcBorders>
              <w:top w:val="single" w:sz="4" w:space="0" w:color="auto"/>
              <w:left w:val="single" w:sz="4" w:space="0" w:color="auto"/>
              <w:bottom w:val="single" w:sz="4" w:space="0" w:color="auto"/>
              <w:right w:val="single" w:sz="4" w:space="0" w:color="auto"/>
            </w:tcBorders>
          </w:tcPr>
          <w:p w14:paraId="67D6FC8A" w14:textId="77777777" w:rsidR="001D3234" w:rsidRPr="00794918" w:rsidRDefault="004F34FF" w:rsidP="009907F8">
            <w:pPr>
              <w:spacing w:after="0"/>
              <w:jc w:val="center"/>
              <w:rPr>
                <w:rFonts w:ascii="Arial" w:hAnsi="Arial" w:cs="Arial"/>
                <w:bCs/>
                <w:color w:val="7030A0"/>
                <w:sz w:val="24"/>
                <w:szCs w:val="24"/>
                <w:lang w:val="az-Latn-AZ"/>
              </w:rPr>
            </w:pPr>
            <w:r>
              <w:rPr>
                <w:rFonts w:ascii="Arial" w:eastAsia="Times New Roman" w:hAnsi="Arial" w:cs="Arial"/>
                <w:sz w:val="24"/>
                <w:szCs w:val="24"/>
                <w:lang w:val="az-Latn-AZ"/>
              </w:rPr>
              <w:t>il ərzində</w:t>
            </w:r>
          </w:p>
        </w:tc>
      </w:tr>
      <w:tr w:rsidR="001D3234" w:rsidRPr="00620436" w14:paraId="5A806C03" w14:textId="77777777" w:rsidTr="009907F8">
        <w:trPr>
          <w:trHeight w:val="1446"/>
        </w:trPr>
        <w:tc>
          <w:tcPr>
            <w:tcW w:w="990" w:type="dxa"/>
            <w:tcBorders>
              <w:top w:val="single" w:sz="4" w:space="0" w:color="auto"/>
              <w:left w:val="single" w:sz="4" w:space="0" w:color="auto"/>
              <w:bottom w:val="single" w:sz="4" w:space="0" w:color="auto"/>
              <w:right w:val="single" w:sz="4" w:space="0" w:color="auto"/>
            </w:tcBorders>
            <w:vAlign w:val="center"/>
          </w:tcPr>
          <w:p w14:paraId="35D19727" w14:textId="1B18CF86" w:rsidR="001D3234" w:rsidRDefault="00B16E1E" w:rsidP="009907F8">
            <w:pPr>
              <w:spacing w:after="0" w:line="240" w:lineRule="auto"/>
              <w:jc w:val="center"/>
              <w:rPr>
                <w:rFonts w:ascii="Arial" w:hAnsi="Arial" w:cs="Arial"/>
                <w:bCs/>
                <w:sz w:val="24"/>
                <w:szCs w:val="24"/>
                <w:lang w:val="en-US" w:eastAsia="az-Latn-AZ"/>
              </w:rPr>
            </w:pPr>
            <w:r>
              <w:rPr>
                <w:rFonts w:ascii="Arial" w:hAnsi="Arial" w:cs="Arial"/>
                <w:bCs/>
                <w:sz w:val="24"/>
                <w:szCs w:val="24"/>
                <w:lang w:val="en-US" w:eastAsia="az-Latn-AZ"/>
              </w:rPr>
              <w:t>5</w:t>
            </w:r>
            <w:r w:rsidR="001D3234" w:rsidRPr="00C73BFF">
              <w:rPr>
                <w:rFonts w:ascii="Arial" w:hAnsi="Arial" w:cs="Arial"/>
                <w:bCs/>
                <w:sz w:val="24"/>
                <w:szCs w:val="24"/>
                <w:lang w:val="en-US" w:eastAsia="az-Latn-AZ"/>
              </w:rPr>
              <w:t>.</w:t>
            </w:r>
          </w:p>
          <w:p w14:paraId="5EA1B3A5" w14:textId="2A9B2E3B" w:rsidR="00620436" w:rsidRPr="00C73BFF" w:rsidRDefault="00620436" w:rsidP="009907F8">
            <w:pPr>
              <w:spacing w:after="0" w:line="240" w:lineRule="auto"/>
              <w:jc w:val="center"/>
              <w:rPr>
                <w:rFonts w:ascii="Arial" w:hAnsi="Arial" w:cs="Arial"/>
                <w:bCs/>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7C75BC45" w14:textId="77777777" w:rsidR="001D3234" w:rsidRPr="00536EB1" w:rsidRDefault="00620436" w:rsidP="009907F8">
            <w:pPr>
              <w:spacing w:after="0"/>
              <w:jc w:val="both"/>
              <w:rPr>
                <w:rFonts w:ascii="Arial" w:hAnsi="Arial" w:cs="Arial"/>
                <w:sz w:val="24"/>
                <w:szCs w:val="24"/>
                <w:lang w:val="az-Latn-AZ"/>
              </w:rPr>
            </w:pPr>
            <w:r w:rsidRPr="00536EB1">
              <w:rPr>
                <w:rFonts w:ascii="Arial" w:eastAsia="Times New Roman" w:hAnsi="Arial" w:cs="Arial"/>
                <w:sz w:val="24"/>
                <w:szCs w:val="24"/>
                <w:lang w:val="az-Latn-AZ"/>
              </w:rPr>
              <w:t>Narkomanlığın erkən müəyyən edilməsi və könüllülük prinsipi əsasında müalicənin səmərəli təşkili məqsədilə rayon (şəhər) xəstəxanalarında və poliklinikalarında fəaliyyət göstərən narkoloji tibb kabinetlərinin işinin təkmilləşdirilməsi istiqamətində əlavə tədbirlər görülməsi</w:t>
            </w:r>
          </w:p>
        </w:tc>
        <w:tc>
          <w:tcPr>
            <w:tcW w:w="5809" w:type="dxa"/>
            <w:tcBorders>
              <w:top w:val="single" w:sz="4" w:space="0" w:color="auto"/>
              <w:left w:val="single" w:sz="4" w:space="0" w:color="auto"/>
              <w:bottom w:val="single" w:sz="4" w:space="0" w:color="auto"/>
              <w:right w:val="single" w:sz="4" w:space="0" w:color="auto"/>
            </w:tcBorders>
          </w:tcPr>
          <w:p w14:paraId="4BC4A285" w14:textId="77777777" w:rsidR="001D3234" w:rsidRPr="00536EB1" w:rsidRDefault="00620436" w:rsidP="009907F8">
            <w:pPr>
              <w:spacing w:after="0"/>
              <w:jc w:val="both"/>
              <w:rPr>
                <w:rFonts w:ascii="Arial" w:hAnsi="Arial" w:cs="Arial"/>
                <w:sz w:val="24"/>
                <w:szCs w:val="24"/>
                <w:lang w:val="az-Latn-AZ"/>
              </w:rPr>
            </w:pPr>
            <w:r w:rsidRPr="00536EB1">
              <w:rPr>
                <w:rFonts w:ascii="Arial" w:eastAsia="Times New Roman" w:hAnsi="Arial" w:cs="Arial"/>
                <w:sz w:val="24"/>
                <w:szCs w:val="24"/>
                <w:lang w:val="az-Latn-AZ"/>
              </w:rPr>
              <w:t>Səhiyyə Nazirliyi, Tibbi Ərazi Bölmələrini İdarəetmə Birliyi (TƏBİB)</w:t>
            </w:r>
          </w:p>
        </w:tc>
        <w:tc>
          <w:tcPr>
            <w:tcW w:w="1638" w:type="dxa"/>
            <w:tcBorders>
              <w:top w:val="single" w:sz="4" w:space="0" w:color="auto"/>
              <w:left w:val="single" w:sz="4" w:space="0" w:color="auto"/>
              <w:bottom w:val="single" w:sz="4" w:space="0" w:color="auto"/>
              <w:right w:val="single" w:sz="4" w:space="0" w:color="auto"/>
            </w:tcBorders>
          </w:tcPr>
          <w:p w14:paraId="519BA11B" w14:textId="77777777" w:rsidR="001D3234" w:rsidRPr="00C73BFF" w:rsidRDefault="00620436" w:rsidP="009907F8">
            <w:pPr>
              <w:pStyle w:val="a3"/>
              <w:widowControl w:val="0"/>
              <w:shd w:val="clear" w:color="auto" w:fill="auto"/>
              <w:spacing w:line="276" w:lineRule="auto"/>
              <w:jc w:val="center"/>
              <w:rPr>
                <w:sz w:val="24"/>
                <w:szCs w:val="24"/>
                <w:lang w:val="az-Latn-AZ"/>
              </w:rPr>
            </w:pPr>
            <w:r>
              <w:rPr>
                <w:rFonts w:eastAsia="Times New Roman"/>
                <w:sz w:val="24"/>
                <w:szCs w:val="24"/>
                <w:lang w:val="az-Latn-AZ"/>
              </w:rPr>
              <w:t>il ərzində</w:t>
            </w:r>
          </w:p>
        </w:tc>
      </w:tr>
      <w:tr w:rsidR="00824E76" w:rsidRPr="00620436" w14:paraId="7490EE8F" w14:textId="77777777" w:rsidTr="009907F8">
        <w:trPr>
          <w:trHeight w:val="1446"/>
        </w:trPr>
        <w:tc>
          <w:tcPr>
            <w:tcW w:w="990" w:type="dxa"/>
            <w:tcBorders>
              <w:top w:val="single" w:sz="4" w:space="0" w:color="auto"/>
              <w:left w:val="single" w:sz="4" w:space="0" w:color="auto"/>
              <w:bottom w:val="single" w:sz="4" w:space="0" w:color="auto"/>
              <w:right w:val="single" w:sz="4" w:space="0" w:color="auto"/>
            </w:tcBorders>
            <w:vAlign w:val="center"/>
          </w:tcPr>
          <w:p w14:paraId="0BBC9BD0" w14:textId="5C469BB6" w:rsidR="00824E76" w:rsidRDefault="00B16E1E" w:rsidP="009907F8">
            <w:pPr>
              <w:spacing w:after="0" w:line="240" w:lineRule="auto"/>
              <w:jc w:val="center"/>
              <w:rPr>
                <w:rFonts w:ascii="Arial" w:hAnsi="Arial" w:cs="Arial"/>
                <w:bCs/>
                <w:sz w:val="24"/>
                <w:szCs w:val="24"/>
                <w:lang w:val="en-US" w:eastAsia="az-Latn-AZ"/>
              </w:rPr>
            </w:pPr>
            <w:r>
              <w:rPr>
                <w:rFonts w:ascii="Arial" w:hAnsi="Arial" w:cs="Arial"/>
                <w:bCs/>
                <w:sz w:val="24"/>
                <w:szCs w:val="24"/>
                <w:lang w:val="en-US" w:eastAsia="az-Latn-AZ"/>
              </w:rPr>
              <w:t>6</w:t>
            </w:r>
            <w:r w:rsidR="00824E76" w:rsidRPr="00C73BFF">
              <w:rPr>
                <w:rFonts w:ascii="Arial" w:hAnsi="Arial" w:cs="Arial"/>
                <w:bCs/>
                <w:sz w:val="24"/>
                <w:szCs w:val="24"/>
                <w:lang w:val="en-US" w:eastAsia="az-Latn-AZ"/>
              </w:rPr>
              <w:t>.</w:t>
            </w:r>
          </w:p>
          <w:p w14:paraId="1AD60231" w14:textId="7EFBC5DD" w:rsidR="00824E76" w:rsidRPr="00C73BFF" w:rsidRDefault="00824E76" w:rsidP="009907F8">
            <w:pPr>
              <w:spacing w:after="0" w:line="240" w:lineRule="auto"/>
              <w:jc w:val="center"/>
              <w:rPr>
                <w:rFonts w:ascii="Arial" w:hAnsi="Arial" w:cs="Arial"/>
                <w:bCs/>
                <w:sz w:val="24"/>
                <w:szCs w:val="24"/>
                <w:lang w:val="en-US" w:eastAsia="az-Latn-AZ"/>
              </w:rPr>
            </w:pPr>
          </w:p>
        </w:tc>
        <w:tc>
          <w:tcPr>
            <w:tcW w:w="7040" w:type="dxa"/>
            <w:tcBorders>
              <w:top w:val="single" w:sz="4" w:space="0" w:color="auto"/>
              <w:left w:val="single" w:sz="4" w:space="0" w:color="auto"/>
              <w:bottom w:val="single" w:sz="4" w:space="0" w:color="auto"/>
              <w:right w:val="single" w:sz="4" w:space="0" w:color="auto"/>
            </w:tcBorders>
          </w:tcPr>
          <w:p w14:paraId="1F1ECB59" w14:textId="77777777" w:rsidR="00824E76" w:rsidRPr="00D044C8" w:rsidRDefault="00824E76" w:rsidP="009907F8">
            <w:pPr>
              <w:pStyle w:val="a3"/>
              <w:widowControl w:val="0"/>
              <w:shd w:val="clear" w:color="auto" w:fill="auto"/>
              <w:spacing w:line="276" w:lineRule="auto"/>
              <w:rPr>
                <w:sz w:val="24"/>
                <w:szCs w:val="24"/>
                <w:lang w:val="az-Latn-AZ" w:eastAsia="az-Latn-AZ"/>
              </w:rPr>
            </w:pPr>
            <w:r w:rsidRPr="00D044C8">
              <w:rPr>
                <w:rFonts w:eastAsia="Times New Roman"/>
                <w:sz w:val="24"/>
                <w:lang w:val="az-Latn-AZ"/>
              </w:rPr>
              <w:t>Müxtəlif yaş qrupları üzrə narkomanlığın yayılma dərəcəsinin müəyyən edilməsi məqsədilə sosial araşdırmalar aparılması, nəticələrinin ümumiləşdirilməsi və müvafiq təkliflərin hazırlanması</w:t>
            </w:r>
          </w:p>
        </w:tc>
        <w:tc>
          <w:tcPr>
            <w:tcW w:w="5809" w:type="dxa"/>
            <w:tcBorders>
              <w:top w:val="single" w:sz="4" w:space="0" w:color="auto"/>
              <w:left w:val="single" w:sz="4" w:space="0" w:color="auto"/>
              <w:bottom w:val="single" w:sz="4" w:space="0" w:color="auto"/>
              <w:right w:val="single" w:sz="4" w:space="0" w:color="auto"/>
            </w:tcBorders>
          </w:tcPr>
          <w:p w14:paraId="7B6BDBFC" w14:textId="77777777" w:rsidR="00824E76" w:rsidRPr="00D044C8" w:rsidRDefault="00824E76" w:rsidP="009907F8">
            <w:pPr>
              <w:pStyle w:val="a3"/>
              <w:widowControl w:val="0"/>
              <w:shd w:val="clear" w:color="auto" w:fill="auto"/>
              <w:spacing w:line="276" w:lineRule="auto"/>
              <w:rPr>
                <w:color w:val="0070C0"/>
                <w:sz w:val="24"/>
                <w:szCs w:val="24"/>
                <w:lang w:val="az-Latn-AZ" w:eastAsia="az-Latn-AZ"/>
              </w:rPr>
            </w:pPr>
            <w:r w:rsidRPr="00D044C8">
              <w:rPr>
                <w:rFonts w:eastAsia="Times New Roman"/>
                <w:sz w:val="24"/>
                <w:lang w:val="az-Latn-AZ"/>
              </w:rPr>
              <w:t>Narkomanlığa və Narkotik Vasitələrin Qanunsuz Dövriyyəsinə Qarşı Mübarizə üzrə Dövlət Komissiyasının daimi fəaliyyət göstərən İşçi Qrupu,  Gənclər və İdman Nazirliyi, Elm və Təhsil Nazirliyi, Sosial Tədqiqatlar Mərkəzi, aidiyyəti qeyri-hökumət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73E35DC3" w14:textId="77777777" w:rsidR="00824E76" w:rsidRPr="00D73777" w:rsidRDefault="00824E76" w:rsidP="009907F8">
            <w:pPr>
              <w:pStyle w:val="a3"/>
              <w:widowControl w:val="0"/>
              <w:shd w:val="clear" w:color="auto" w:fill="auto"/>
              <w:spacing w:line="276" w:lineRule="auto"/>
              <w:jc w:val="center"/>
              <w:rPr>
                <w:color w:val="00B0F0"/>
                <w:sz w:val="24"/>
                <w:szCs w:val="24"/>
                <w:lang w:val="az-Latn-AZ"/>
              </w:rPr>
            </w:pPr>
            <w:r w:rsidRPr="00D73777">
              <w:rPr>
                <w:rFonts w:eastAsia="Times New Roman"/>
                <w:sz w:val="24"/>
                <w:szCs w:val="24"/>
                <w:lang w:val="az-Latn-AZ"/>
              </w:rPr>
              <w:t>il ərzində</w:t>
            </w:r>
          </w:p>
        </w:tc>
      </w:tr>
      <w:tr w:rsidR="00824E76" w:rsidRPr="00536EB1" w14:paraId="0026F7BC" w14:textId="77777777" w:rsidTr="009907F8">
        <w:trPr>
          <w:trHeight w:val="1214"/>
        </w:trPr>
        <w:tc>
          <w:tcPr>
            <w:tcW w:w="990" w:type="dxa"/>
            <w:tcBorders>
              <w:top w:val="single" w:sz="4" w:space="0" w:color="auto"/>
              <w:left w:val="single" w:sz="4" w:space="0" w:color="auto"/>
              <w:bottom w:val="single" w:sz="4" w:space="0" w:color="auto"/>
              <w:right w:val="single" w:sz="4" w:space="0" w:color="auto"/>
            </w:tcBorders>
            <w:vAlign w:val="center"/>
          </w:tcPr>
          <w:p w14:paraId="771CD35D" w14:textId="26BED8DC" w:rsidR="00824E76" w:rsidRPr="001157F9"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7</w:t>
            </w:r>
            <w:r w:rsidR="00824E76" w:rsidRPr="001157F9">
              <w:rPr>
                <w:rFonts w:ascii="Arial" w:hAnsi="Arial" w:cs="Arial"/>
                <w:sz w:val="24"/>
                <w:szCs w:val="24"/>
                <w:lang w:val="az-Latn-AZ"/>
              </w:rPr>
              <w:t>.</w:t>
            </w:r>
          </w:p>
          <w:p w14:paraId="2E73B2EF" w14:textId="5FB89783" w:rsidR="00824E76" w:rsidRPr="0009371D" w:rsidRDefault="00824E76"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27A444B5" w14:textId="77777777" w:rsidR="00824E76" w:rsidRPr="00536EB1" w:rsidRDefault="00824E76" w:rsidP="009907F8">
            <w:pPr>
              <w:spacing w:after="0"/>
              <w:jc w:val="both"/>
              <w:rPr>
                <w:rFonts w:ascii="Arial" w:eastAsia="Times New Roman" w:hAnsi="Arial" w:cs="Arial"/>
                <w:sz w:val="24"/>
                <w:szCs w:val="24"/>
                <w:lang w:val="az-Latn-AZ"/>
              </w:rPr>
            </w:pPr>
            <w:r w:rsidRPr="00536EB1">
              <w:rPr>
                <w:rFonts w:ascii="Arial" w:eastAsia="Times New Roman" w:hAnsi="Arial" w:cs="Arial"/>
                <w:sz w:val="24"/>
                <w:szCs w:val="24"/>
                <w:lang w:val="az-Latn-AZ"/>
              </w:rPr>
              <w:t>Narkotik istifadəçiləri və onların yaxın qohumları, habelə onlarla birgə yaşayan digər şəxslər üçün onlayn məsləhətlər verilməsi məqsədilə klinik (tibbi) psixoloq və həkim-narkoloqların iştirakı ilə virtual dəstək mexanizminin yaradılması</w:t>
            </w:r>
          </w:p>
        </w:tc>
        <w:tc>
          <w:tcPr>
            <w:tcW w:w="5809" w:type="dxa"/>
            <w:tcBorders>
              <w:top w:val="single" w:sz="4" w:space="0" w:color="auto"/>
              <w:left w:val="single" w:sz="4" w:space="0" w:color="auto"/>
              <w:bottom w:val="single" w:sz="4" w:space="0" w:color="auto"/>
              <w:right w:val="single" w:sz="4" w:space="0" w:color="auto"/>
            </w:tcBorders>
          </w:tcPr>
          <w:p w14:paraId="63EC8AF9" w14:textId="77777777" w:rsidR="00824E76" w:rsidRPr="00536EB1" w:rsidRDefault="00824E76" w:rsidP="009907F8">
            <w:pPr>
              <w:spacing w:after="0"/>
              <w:jc w:val="both"/>
              <w:rPr>
                <w:rFonts w:ascii="Arial" w:eastAsia="Times New Roman" w:hAnsi="Arial" w:cs="Arial"/>
                <w:sz w:val="24"/>
                <w:szCs w:val="24"/>
                <w:lang w:val="az-Latn-AZ"/>
              </w:rPr>
            </w:pPr>
            <w:r w:rsidRPr="00536EB1">
              <w:rPr>
                <w:rFonts w:ascii="Arial" w:eastAsia="Times New Roman" w:hAnsi="Arial" w:cs="Arial"/>
                <w:sz w:val="24"/>
                <w:szCs w:val="24"/>
                <w:lang w:val="az-Latn-AZ"/>
              </w:rPr>
              <w:t>Səhiyyə Nazirliyi</w:t>
            </w:r>
            <w:r>
              <w:rPr>
                <w:rFonts w:ascii="Arial" w:eastAsia="Times New Roman" w:hAnsi="Arial" w:cs="Arial"/>
                <w:sz w:val="24"/>
                <w:szCs w:val="24"/>
                <w:lang w:val="az-Latn-AZ"/>
              </w:rPr>
              <w:t xml:space="preserve">, </w:t>
            </w:r>
            <w:r w:rsidRPr="00536EB1">
              <w:rPr>
                <w:rFonts w:ascii="Arial" w:eastAsia="Times New Roman" w:hAnsi="Arial" w:cs="Arial"/>
                <w:sz w:val="24"/>
                <w:szCs w:val="24"/>
                <w:lang w:val="az-Latn-AZ"/>
              </w:rPr>
              <w:t>Narkomanlığa və Narkotik Vasitələrin Qanunsuz Dövriyyəsinə Qarşı Mübarizə üzrə Dövlət Komissiyasının daimi fəaliyyət göstərən İşçi Qrupu</w:t>
            </w:r>
          </w:p>
        </w:tc>
        <w:tc>
          <w:tcPr>
            <w:tcW w:w="1638" w:type="dxa"/>
            <w:tcBorders>
              <w:top w:val="single" w:sz="4" w:space="0" w:color="auto"/>
              <w:left w:val="single" w:sz="4" w:space="0" w:color="auto"/>
              <w:bottom w:val="single" w:sz="4" w:space="0" w:color="auto"/>
              <w:right w:val="single" w:sz="4" w:space="0" w:color="auto"/>
            </w:tcBorders>
          </w:tcPr>
          <w:p w14:paraId="049C6DA5" w14:textId="77777777" w:rsidR="00824E76" w:rsidRPr="00536EB1" w:rsidRDefault="00824E76" w:rsidP="009907F8">
            <w:pPr>
              <w:pStyle w:val="a3"/>
              <w:widowControl w:val="0"/>
              <w:shd w:val="clear" w:color="auto" w:fill="auto"/>
              <w:spacing w:line="276" w:lineRule="auto"/>
              <w:jc w:val="center"/>
              <w:rPr>
                <w:sz w:val="24"/>
                <w:szCs w:val="24"/>
                <w:lang w:val="az-Latn-AZ"/>
              </w:rPr>
            </w:pPr>
            <w:r w:rsidRPr="00536EB1">
              <w:rPr>
                <w:rFonts w:eastAsia="Times New Roman"/>
                <w:sz w:val="24"/>
                <w:szCs w:val="24"/>
                <w:lang w:val="az-Latn-AZ"/>
              </w:rPr>
              <w:t>il ərzində</w:t>
            </w:r>
          </w:p>
        </w:tc>
      </w:tr>
      <w:tr w:rsidR="00824E76" w:rsidRPr="00536EB1" w14:paraId="47E39257" w14:textId="77777777" w:rsidTr="009907F8">
        <w:trPr>
          <w:trHeight w:val="858"/>
        </w:trPr>
        <w:tc>
          <w:tcPr>
            <w:tcW w:w="990" w:type="dxa"/>
            <w:tcBorders>
              <w:top w:val="single" w:sz="4" w:space="0" w:color="auto"/>
              <w:left w:val="single" w:sz="4" w:space="0" w:color="auto"/>
              <w:bottom w:val="single" w:sz="4" w:space="0" w:color="auto"/>
              <w:right w:val="single" w:sz="4" w:space="0" w:color="auto"/>
            </w:tcBorders>
            <w:vAlign w:val="center"/>
            <w:hideMark/>
          </w:tcPr>
          <w:p w14:paraId="71FAA1E3" w14:textId="3C47E783" w:rsidR="00824E76" w:rsidRPr="00F35425"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8</w:t>
            </w:r>
            <w:r w:rsidR="00824E76" w:rsidRPr="00F35425">
              <w:rPr>
                <w:rFonts w:ascii="Arial" w:hAnsi="Arial" w:cs="Arial"/>
                <w:sz w:val="24"/>
                <w:szCs w:val="24"/>
              </w:rPr>
              <w:t>.</w:t>
            </w:r>
          </w:p>
          <w:p w14:paraId="1BB79A69" w14:textId="134F6647" w:rsidR="00824E76" w:rsidRPr="00873F7A" w:rsidRDefault="00824E76" w:rsidP="009907F8">
            <w:pPr>
              <w:spacing w:after="0" w:line="240" w:lineRule="auto"/>
              <w:jc w:val="center"/>
              <w:rPr>
                <w:rFonts w:ascii="Arial" w:hAnsi="Arial" w:cs="Arial"/>
                <w:sz w:val="24"/>
                <w:szCs w:val="24"/>
                <w:lang w:val="az-Latn-AZ"/>
              </w:rPr>
            </w:pPr>
          </w:p>
        </w:tc>
        <w:tc>
          <w:tcPr>
            <w:tcW w:w="7040" w:type="dxa"/>
            <w:tcBorders>
              <w:top w:val="nil"/>
              <w:left w:val="single" w:sz="4" w:space="0" w:color="auto"/>
              <w:bottom w:val="single" w:sz="4" w:space="0" w:color="auto"/>
              <w:right w:val="single" w:sz="4" w:space="0" w:color="auto"/>
            </w:tcBorders>
          </w:tcPr>
          <w:p w14:paraId="6DAB7BC5" w14:textId="77777777" w:rsidR="00824E76" w:rsidRPr="00536EB1" w:rsidRDefault="00824E76" w:rsidP="009907F8">
            <w:pPr>
              <w:pStyle w:val="TableParagraph"/>
              <w:tabs>
                <w:tab w:val="left" w:pos="7124"/>
              </w:tabs>
              <w:spacing w:line="276" w:lineRule="auto"/>
              <w:ind w:right="85"/>
              <w:jc w:val="both"/>
              <w:rPr>
                <w:rFonts w:eastAsia="Arial Unicode MS"/>
                <w:sz w:val="24"/>
                <w:szCs w:val="24"/>
                <w:lang w:val="az-Latn-AZ"/>
              </w:rPr>
            </w:pPr>
            <w:r w:rsidRPr="00536EB1">
              <w:rPr>
                <w:rFonts w:eastAsia="Times New Roman"/>
                <w:sz w:val="24"/>
                <w:szCs w:val="24"/>
                <w:lang w:val="az-Latn-AZ" w:eastAsia="ru-RU"/>
              </w:rPr>
              <w:t>Narkotik asılılığından əziyyət çəkən şəxslərin müalicəsi prosesində tətbiq üçün psixoloji dəstək proqramlarının hazırlanması</w:t>
            </w:r>
          </w:p>
        </w:tc>
        <w:tc>
          <w:tcPr>
            <w:tcW w:w="5809" w:type="dxa"/>
            <w:tcBorders>
              <w:top w:val="nil"/>
              <w:left w:val="single" w:sz="4" w:space="0" w:color="auto"/>
              <w:bottom w:val="single" w:sz="4" w:space="0" w:color="auto"/>
              <w:right w:val="single" w:sz="4" w:space="0" w:color="auto"/>
            </w:tcBorders>
          </w:tcPr>
          <w:p w14:paraId="66B8154C" w14:textId="77777777" w:rsidR="00824E76" w:rsidRPr="00536EB1" w:rsidRDefault="00824E76" w:rsidP="009907F8">
            <w:pPr>
              <w:pStyle w:val="TableParagraph"/>
              <w:spacing w:line="276" w:lineRule="auto"/>
              <w:ind w:right="89"/>
              <w:jc w:val="both"/>
              <w:rPr>
                <w:sz w:val="24"/>
                <w:szCs w:val="24"/>
                <w:lang w:val="az-Latn-AZ"/>
              </w:rPr>
            </w:pPr>
            <w:r w:rsidRPr="00536EB1">
              <w:rPr>
                <w:rFonts w:eastAsia="Times New Roman"/>
                <w:sz w:val="24"/>
                <w:szCs w:val="24"/>
                <w:lang w:val="az-Latn-AZ" w:eastAsia="ru-RU"/>
              </w:rPr>
              <w:t>Səhiyyə Nazirliyi</w:t>
            </w:r>
            <w:r w:rsidRPr="00536EB1">
              <w:rPr>
                <w:rFonts w:eastAsia="Times New Roman"/>
                <w:sz w:val="24"/>
                <w:szCs w:val="24"/>
                <w:lang w:val="az-Latn-AZ"/>
              </w:rPr>
              <w:t xml:space="preserve">, </w:t>
            </w:r>
            <w:r w:rsidRPr="00536EB1">
              <w:rPr>
                <w:rFonts w:eastAsia="Times New Roman"/>
                <w:sz w:val="24"/>
                <w:szCs w:val="24"/>
                <w:lang w:val="az-Latn-AZ" w:eastAsia="ru-RU"/>
              </w:rPr>
              <w:t>Narkomanlığa və Narkotik Vasitələrin Qanunsuz Dövriyyəsinə Qarşı Mübarizə üzrə Dövlət Komissiyasının daimi fəaliyyət göstərən İşçi Qrupu</w:t>
            </w:r>
          </w:p>
        </w:tc>
        <w:tc>
          <w:tcPr>
            <w:tcW w:w="1638" w:type="dxa"/>
            <w:tcBorders>
              <w:top w:val="nil"/>
              <w:left w:val="single" w:sz="4" w:space="0" w:color="auto"/>
              <w:bottom w:val="single" w:sz="4" w:space="0" w:color="auto"/>
              <w:right w:val="single" w:sz="4" w:space="0" w:color="auto"/>
            </w:tcBorders>
          </w:tcPr>
          <w:p w14:paraId="3F15F1A1" w14:textId="77777777" w:rsidR="00824E76" w:rsidRPr="00536EB1" w:rsidRDefault="00824E76" w:rsidP="009907F8">
            <w:pPr>
              <w:pStyle w:val="TableParagraph"/>
              <w:spacing w:line="276" w:lineRule="auto"/>
              <w:ind w:right="89"/>
              <w:jc w:val="center"/>
              <w:rPr>
                <w:sz w:val="24"/>
                <w:szCs w:val="24"/>
                <w:lang w:val="az-Latn-AZ"/>
              </w:rPr>
            </w:pPr>
            <w:r w:rsidRPr="00536EB1">
              <w:rPr>
                <w:rFonts w:eastAsia="Times New Roman"/>
                <w:sz w:val="24"/>
                <w:szCs w:val="24"/>
                <w:lang w:val="az-Latn-AZ"/>
              </w:rPr>
              <w:t>il ərzində</w:t>
            </w:r>
          </w:p>
        </w:tc>
      </w:tr>
      <w:tr w:rsidR="00824E76" w:rsidRPr="00536EB1" w14:paraId="317C612C" w14:textId="77777777" w:rsidTr="009907F8">
        <w:trPr>
          <w:trHeight w:val="1015"/>
        </w:trPr>
        <w:tc>
          <w:tcPr>
            <w:tcW w:w="990" w:type="dxa"/>
            <w:tcBorders>
              <w:top w:val="single" w:sz="4" w:space="0" w:color="auto"/>
              <w:left w:val="single" w:sz="4" w:space="0" w:color="auto"/>
              <w:bottom w:val="single" w:sz="4" w:space="0" w:color="auto"/>
              <w:right w:val="single" w:sz="4" w:space="0" w:color="auto"/>
            </w:tcBorders>
            <w:vAlign w:val="center"/>
          </w:tcPr>
          <w:p w14:paraId="0072002E" w14:textId="44B62D6B" w:rsidR="00824E76"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9</w:t>
            </w:r>
            <w:r w:rsidR="00824E76">
              <w:rPr>
                <w:rFonts w:ascii="Arial" w:hAnsi="Arial" w:cs="Arial"/>
                <w:sz w:val="24"/>
                <w:szCs w:val="24"/>
                <w:lang w:val="az-Latn-AZ"/>
              </w:rPr>
              <w:t>.</w:t>
            </w:r>
          </w:p>
          <w:p w14:paraId="5E668E0C" w14:textId="7588F981" w:rsidR="00824E76" w:rsidRDefault="00824E76" w:rsidP="009907F8">
            <w:pPr>
              <w:spacing w:after="0" w:line="240" w:lineRule="auto"/>
              <w:jc w:val="center"/>
              <w:rPr>
                <w:rFonts w:ascii="Arial" w:hAnsi="Arial" w:cs="Arial"/>
                <w:sz w:val="24"/>
                <w:szCs w:val="24"/>
                <w:lang w:val="az-Latn-AZ"/>
              </w:rPr>
            </w:pPr>
          </w:p>
        </w:tc>
        <w:tc>
          <w:tcPr>
            <w:tcW w:w="7040" w:type="dxa"/>
            <w:tcBorders>
              <w:top w:val="nil"/>
              <w:left w:val="single" w:sz="4" w:space="0" w:color="auto"/>
              <w:bottom w:val="single" w:sz="4" w:space="0" w:color="auto"/>
              <w:right w:val="single" w:sz="4" w:space="0" w:color="auto"/>
            </w:tcBorders>
          </w:tcPr>
          <w:p w14:paraId="67A5DFDE" w14:textId="77777777" w:rsidR="00824E76" w:rsidRDefault="00824E76" w:rsidP="009907F8">
            <w:pPr>
              <w:pStyle w:val="TableParagraph"/>
              <w:tabs>
                <w:tab w:val="left" w:pos="7124"/>
              </w:tabs>
              <w:spacing w:line="276" w:lineRule="auto"/>
              <w:ind w:right="85"/>
              <w:jc w:val="both"/>
              <w:rPr>
                <w:rFonts w:eastAsia="Times New Roman"/>
                <w:sz w:val="24"/>
                <w:szCs w:val="24"/>
                <w:lang w:val="az-Latn-AZ" w:eastAsia="ru-RU"/>
              </w:rPr>
            </w:pPr>
            <w:r w:rsidRPr="00536EB1">
              <w:rPr>
                <w:rFonts w:eastAsia="Times New Roman"/>
                <w:sz w:val="24"/>
                <w:szCs w:val="24"/>
                <w:lang w:val="az-Latn-AZ" w:eastAsia="ru-RU"/>
              </w:rPr>
              <w:t>Narkotik vasitələrin və psixotrop maddələrin gizli pərakəndə satış şəbəkəsinin ifşası və bu cinayəti  törədən şəxslərin vaxtında məsuliyyətə cəlb edilməsi istiqamətində təşkilati və praktiki tədbirlərin gücləndirilməsi</w:t>
            </w:r>
          </w:p>
          <w:p w14:paraId="1F644D06" w14:textId="77777777" w:rsidR="00777BAF" w:rsidRPr="00536EB1" w:rsidRDefault="00777BAF" w:rsidP="009907F8">
            <w:pPr>
              <w:pStyle w:val="TableParagraph"/>
              <w:tabs>
                <w:tab w:val="left" w:pos="7124"/>
              </w:tabs>
              <w:spacing w:line="276" w:lineRule="auto"/>
              <w:ind w:right="85"/>
              <w:jc w:val="both"/>
              <w:rPr>
                <w:rFonts w:eastAsia="Times New Roman"/>
                <w:sz w:val="24"/>
                <w:szCs w:val="24"/>
                <w:lang w:val="az-Latn-AZ" w:eastAsia="ru-RU"/>
              </w:rPr>
            </w:pPr>
          </w:p>
        </w:tc>
        <w:tc>
          <w:tcPr>
            <w:tcW w:w="5809" w:type="dxa"/>
            <w:tcBorders>
              <w:top w:val="nil"/>
              <w:left w:val="single" w:sz="4" w:space="0" w:color="auto"/>
              <w:bottom w:val="single" w:sz="4" w:space="0" w:color="auto"/>
              <w:right w:val="single" w:sz="4" w:space="0" w:color="auto"/>
            </w:tcBorders>
          </w:tcPr>
          <w:p w14:paraId="65EB9520" w14:textId="77777777" w:rsidR="00824E76" w:rsidRPr="00536EB1" w:rsidRDefault="00824E76" w:rsidP="009907F8">
            <w:pPr>
              <w:pStyle w:val="TableParagraph"/>
              <w:spacing w:line="276" w:lineRule="auto"/>
              <w:ind w:right="89"/>
              <w:jc w:val="both"/>
              <w:rPr>
                <w:rFonts w:eastAsia="Times New Roman"/>
                <w:sz w:val="24"/>
                <w:szCs w:val="24"/>
                <w:lang w:val="az-Latn-AZ" w:eastAsia="ru-RU"/>
              </w:rPr>
            </w:pPr>
            <w:r w:rsidRPr="00536EB1">
              <w:rPr>
                <w:rFonts w:eastAsia="Times New Roman"/>
                <w:sz w:val="24"/>
                <w:szCs w:val="24"/>
                <w:lang w:val="az-Latn-AZ" w:eastAsia="ru-RU"/>
              </w:rPr>
              <w:t>Daxili İşlər Nazirliyi, Ədliyyə Nazirliyi, Dövlət Gömrük Komitəsi, Dövlət Sərhəd Xidməti, Dövlət Təhlükəsizliyi Xidməti</w:t>
            </w:r>
          </w:p>
        </w:tc>
        <w:tc>
          <w:tcPr>
            <w:tcW w:w="1638" w:type="dxa"/>
            <w:tcBorders>
              <w:top w:val="nil"/>
              <w:left w:val="single" w:sz="4" w:space="0" w:color="auto"/>
              <w:bottom w:val="single" w:sz="4" w:space="0" w:color="auto"/>
              <w:right w:val="single" w:sz="4" w:space="0" w:color="auto"/>
            </w:tcBorders>
          </w:tcPr>
          <w:p w14:paraId="19C4E470" w14:textId="77777777" w:rsidR="00824E76" w:rsidRPr="00536EB1" w:rsidRDefault="00824E76" w:rsidP="009907F8">
            <w:pPr>
              <w:pStyle w:val="TableParagraph"/>
              <w:spacing w:line="276" w:lineRule="auto"/>
              <w:ind w:right="89"/>
              <w:jc w:val="center"/>
              <w:rPr>
                <w:rFonts w:eastAsia="Times New Roman"/>
                <w:sz w:val="24"/>
                <w:szCs w:val="24"/>
                <w:lang w:val="az-Latn-AZ"/>
              </w:rPr>
            </w:pPr>
            <w:r w:rsidRPr="00536EB1">
              <w:rPr>
                <w:rFonts w:eastAsia="Times New Roman"/>
                <w:sz w:val="24"/>
                <w:szCs w:val="24"/>
                <w:lang w:val="az-Latn-AZ"/>
              </w:rPr>
              <w:t>il ərzində</w:t>
            </w:r>
          </w:p>
        </w:tc>
      </w:tr>
      <w:tr w:rsidR="00777BAF" w:rsidRPr="00777BAF" w14:paraId="728B7EF2" w14:textId="77777777" w:rsidTr="009907F8">
        <w:trPr>
          <w:trHeight w:val="1471"/>
        </w:trPr>
        <w:tc>
          <w:tcPr>
            <w:tcW w:w="990" w:type="dxa"/>
            <w:tcBorders>
              <w:top w:val="single" w:sz="4" w:space="0" w:color="auto"/>
              <w:left w:val="single" w:sz="4" w:space="0" w:color="auto"/>
              <w:bottom w:val="single" w:sz="4" w:space="0" w:color="auto"/>
              <w:right w:val="single" w:sz="4" w:space="0" w:color="auto"/>
            </w:tcBorders>
            <w:vAlign w:val="center"/>
          </w:tcPr>
          <w:p w14:paraId="1DE82393" w14:textId="4AF0C579" w:rsidR="00777BAF" w:rsidRDefault="00EF5AF3" w:rsidP="009907F8">
            <w:pPr>
              <w:spacing w:after="0" w:line="240" w:lineRule="auto"/>
              <w:jc w:val="center"/>
              <w:rPr>
                <w:rFonts w:ascii="Arial" w:hAnsi="Arial" w:cs="Arial"/>
                <w:sz w:val="24"/>
                <w:szCs w:val="24"/>
                <w:lang w:val="az-Latn-AZ"/>
              </w:rPr>
            </w:pPr>
            <w:r>
              <w:rPr>
                <w:rFonts w:ascii="Arial" w:hAnsi="Arial" w:cs="Arial"/>
                <w:sz w:val="24"/>
                <w:szCs w:val="24"/>
                <w:lang w:val="az-Latn-AZ"/>
              </w:rPr>
              <w:t>10.</w:t>
            </w:r>
          </w:p>
        </w:tc>
        <w:tc>
          <w:tcPr>
            <w:tcW w:w="7040" w:type="dxa"/>
            <w:tcBorders>
              <w:top w:val="single" w:sz="4" w:space="0" w:color="auto"/>
              <w:left w:val="single" w:sz="4" w:space="0" w:color="auto"/>
              <w:bottom w:val="single" w:sz="4" w:space="0" w:color="auto"/>
              <w:right w:val="single" w:sz="4" w:space="0" w:color="auto"/>
            </w:tcBorders>
          </w:tcPr>
          <w:p w14:paraId="6DA98462" w14:textId="5763BA3A" w:rsidR="00777BAF" w:rsidRPr="0082789A" w:rsidRDefault="00EF5AF3" w:rsidP="009907F8">
            <w:pPr>
              <w:pStyle w:val="TableParagraph"/>
              <w:tabs>
                <w:tab w:val="left" w:pos="7124"/>
              </w:tabs>
              <w:spacing w:line="276" w:lineRule="auto"/>
              <w:ind w:right="85"/>
              <w:jc w:val="both"/>
              <w:rPr>
                <w:rFonts w:eastAsia="Times New Roman"/>
                <w:sz w:val="24"/>
                <w:lang w:val="az-Latn-AZ" w:eastAsia="ru-RU"/>
              </w:rPr>
            </w:pPr>
            <w:r w:rsidRPr="0082789A">
              <w:rPr>
                <w:rFonts w:eastAsia="Times New Roman"/>
                <w:sz w:val="24"/>
                <w:lang w:val="az-Latn-AZ" w:eastAsia="ru-RU"/>
              </w:rPr>
              <w:t xml:space="preserve">Azərbaycan Respublikası ilə xarici dövlətlər arasında narkotik </w:t>
            </w:r>
            <w:r w:rsidR="00777BAF" w:rsidRPr="0082789A">
              <w:rPr>
                <w:rFonts w:eastAsia="Times New Roman"/>
                <w:sz w:val="24"/>
                <w:lang w:val="az-Latn-AZ" w:eastAsia="ru-RU"/>
              </w:rPr>
              <w:t>vasitələrin, psixotrop maddələrin və onların prekursorlarının qanunsuz dövriyyəsinə qarşı mübarizə sahəsində imzalanmış beynəlxalq müqavilələrin öhdəliklərinin effektiv icrasının təmin edilməsi istiqamətində əlavə tədbirlər görülməsi</w:t>
            </w:r>
          </w:p>
        </w:tc>
        <w:tc>
          <w:tcPr>
            <w:tcW w:w="5809" w:type="dxa"/>
            <w:tcBorders>
              <w:top w:val="single" w:sz="4" w:space="0" w:color="auto"/>
              <w:left w:val="single" w:sz="4" w:space="0" w:color="auto"/>
              <w:bottom w:val="single" w:sz="4" w:space="0" w:color="auto"/>
              <w:right w:val="single" w:sz="4" w:space="0" w:color="auto"/>
            </w:tcBorders>
          </w:tcPr>
          <w:p w14:paraId="1B489678" w14:textId="2D216797" w:rsidR="00777BAF" w:rsidRPr="0082789A" w:rsidRDefault="00EF5AF3" w:rsidP="009907F8">
            <w:pPr>
              <w:pStyle w:val="TableParagraph"/>
              <w:spacing w:line="276" w:lineRule="auto"/>
              <w:ind w:right="89"/>
              <w:jc w:val="both"/>
              <w:rPr>
                <w:rFonts w:eastAsia="Times New Roman"/>
                <w:sz w:val="24"/>
                <w:lang w:val="az-Latn-AZ" w:eastAsia="ru-RU"/>
              </w:rPr>
            </w:pPr>
            <w:r w:rsidRPr="0082789A">
              <w:rPr>
                <w:rFonts w:eastAsia="Times New Roman"/>
                <w:sz w:val="24"/>
                <w:lang w:val="az-Latn-AZ" w:eastAsia="ru-RU"/>
              </w:rPr>
              <w:t xml:space="preserve">Xarici İşlər Nazirliyi, Daxili İşlər Nazirliyi, Ədliyyə </w:t>
            </w:r>
            <w:r w:rsidR="00777BAF" w:rsidRPr="0082789A">
              <w:rPr>
                <w:rFonts w:eastAsia="Times New Roman"/>
                <w:sz w:val="24"/>
                <w:lang w:val="az-Latn-AZ" w:eastAsia="ru-RU"/>
              </w:rPr>
              <w:t>Nazirliyi, Dövlət Gömrük Komitəsi, Dövlət Sərhəd Xidməti, Dövlət Təhlükəsizliyi Xidməti</w:t>
            </w:r>
          </w:p>
        </w:tc>
        <w:tc>
          <w:tcPr>
            <w:tcW w:w="1638" w:type="dxa"/>
            <w:tcBorders>
              <w:top w:val="single" w:sz="4" w:space="0" w:color="auto"/>
              <w:left w:val="single" w:sz="4" w:space="0" w:color="auto"/>
              <w:bottom w:val="single" w:sz="4" w:space="0" w:color="auto"/>
              <w:right w:val="single" w:sz="4" w:space="0" w:color="auto"/>
            </w:tcBorders>
          </w:tcPr>
          <w:p w14:paraId="4AC13E9A" w14:textId="588128EF" w:rsidR="00777BAF" w:rsidRPr="00536EB1" w:rsidRDefault="00EF5AF3" w:rsidP="009907F8">
            <w:pPr>
              <w:pStyle w:val="TableParagraph"/>
              <w:spacing w:line="276" w:lineRule="auto"/>
              <w:ind w:right="89"/>
              <w:jc w:val="center"/>
              <w:rPr>
                <w:rFonts w:eastAsia="Times New Roman"/>
                <w:sz w:val="24"/>
                <w:szCs w:val="24"/>
                <w:lang w:val="az-Latn-AZ"/>
              </w:rPr>
            </w:pPr>
            <w:r w:rsidRPr="00536EB1">
              <w:rPr>
                <w:rFonts w:eastAsia="Times New Roman"/>
                <w:sz w:val="24"/>
                <w:szCs w:val="24"/>
                <w:lang w:val="az-Latn-AZ"/>
              </w:rPr>
              <w:t>il ərzində</w:t>
            </w:r>
          </w:p>
        </w:tc>
      </w:tr>
      <w:tr w:rsidR="009907F8" w:rsidRPr="0082789A" w14:paraId="15DDA5AC" w14:textId="77777777" w:rsidTr="009907F8">
        <w:trPr>
          <w:trHeight w:val="124"/>
        </w:trPr>
        <w:tc>
          <w:tcPr>
            <w:tcW w:w="990" w:type="dxa"/>
            <w:tcBorders>
              <w:top w:val="single" w:sz="4" w:space="0" w:color="auto"/>
              <w:left w:val="single" w:sz="4" w:space="0" w:color="auto"/>
              <w:bottom w:val="single" w:sz="4" w:space="0" w:color="auto"/>
              <w:right w:val="single" w:sz="4" w:space="0" w:color="auto"/>
            </w:tcBorders>
            <w:vAlign w:val="center"/>
            <w:hideMark/>
          </w:tcPr>
          <w:p w14:paraId="33CBAA5F" w14:textId="6B147E5E" w:rsidR="009907F8" w:rsidRPr="009907F8" w:rsidRDefault="009907F8" w:rsidP="009907F8">
            <w:pPr>
              <w:spacing w:after="0" w:line="240" w:lineRule="auto"/>
              <w:jc w:val="center"/>
              <w:rPr>
                <w:rFonts w:ascii="Arial" w:hAnsi="Arial" w:cs="Arial"/>
                <w:sz w:val="24"/>
                <w:szCs w:val="24"/>
                <w:lang w:val="az-Latn-AZ"/>
              </w:rPr>
            </w:pPr>
            <w:r w:rsidRPr="009907F8">
              <w:rPr>
                <w:rFonts w:ascii="Arial" w:hAnsi="Arial" w:cs="Arial"/>
                <w:b/>
                <w:bCs/>
                <w:sz w:val="24"/>
                <w:szCs w:val="24"/>
                <w:lang w:val="az-Latn-AZ"/>
              </w:rPr>
              <w:lastRenderedPageBreak/>
              <w:t>1</w:t>
            </w:r>
          </w:p>
        </w:tc>
        <w:tc>
          <w:tcPr>
            <w:tcW w:w="7040" w:type="dxa"/>
            <w:tcBorders>
              <w:top w:val="single" w:sz="4" w:space="0" w:color="auto"/>
              <w:left w:val="single" w:sz="4" w:space="0" w:color="auto"/>
              <w:bottom w:val="single" w:sz="4" w:space="0" w:color="auto"/>
              <w:right w:val="single" w:sz="4" w:space="0" w:color="auto"/>
            </w:tcBorders>
            <w:vAlign w:val="center"/>
          </w:tcPr>
          <w:p w14:paraId="2753BAE8" w14:textId="0C40B9E3" w:rsidR="009907F8" w:rsidRPr="009907F8" w:rsidRDefault="009907F8" w:rsidP="009907F8">
            <w:pPr>
              <w:spacing w:after="0" w:line="240" w:lineRule="auto"/>
              <w:jc w:val="center"/>
              <w:rPr>
                <w:rFonts w:ascii="Arial" w:eastAsia="Times New Roman" w:hAnsi="Arial" w:cs="Arial"/>
                <w:b/>
                <w:sz w:val="24"/>
                <w:szCs w:val="24"/>
                <w:lang w:val="az-Latn-AZ"/>
              </w:rPr>
            </w:pPr>
            <w:r w:rsidRPr="009907F8">
              <w:rPr>
                <w:rFonts w:ascii="Arial" w:hAnsi="Arial" w:cs="Arial"/>
                <w:b/>
                <w:bCs/>
                <w:sz w:val="24"/>
                <w:szCs w:val="24"/>
                <w:lang w:val="az-Latn-AZ"/>
              </w:rPr>
              <w:t>2</w:t>
            </w:r>
          </w:p>
        </w:tc>
        <w:tc>
          <w:tcPr>
            <w:tcW w:w="5809" w:type="dxa"/>
            <w:tcBorders>
              <w:top w:val="single" w:sz="4" w:space="0" w:color="auto"/>
              <w:left w:val="single" w:sz="4" w:space="0" w:color="auto"/>
              <w:bottom w:val="single" w:sz="4" w:space="0" w:color="auto"/>
              <w:right w:val="single" w:sz="4" w:space="0" w:color="auto"/>
            </w:tcBorders>
            <w:vAlign w:val="center"/>
          </w:tcPr>
          <w:p w14:paraId="52361931" w14:textId="2A27F5EF" w:rsidR="009907F8" w:rsidRPr="009907F8" w:rsidRDefault="009907F8" w:rsidP="009907F8">
            <w:pPr>
              <w:spacing w:after="0"/>
              <w:jc w:val="center"/>
              <w:rPr>
                <w:rFonts w:ascii="Arial" w:eastAsia="Times New Roman" w:hAnsi="Arial" w:cs="Arial"/>
                <w:sz w:val="24"/>
                <w:szCs w:val="24"/>
                <w:lang w:val="az-Latn-AZ"/>
              </w:rPr>
            </w:pPr>
            <w:r w:rsidRPr="009907F8">
              <w:rPr>
                <w:rFonts w:ascii="Arial" w:hAnsi="Arial" w:cs="Arial"/>
                <w:b/>
                <w:bCs/>
                <w:sz w:val="24"/>
                <w:szCs w:val="24"/>
                <w:lang w:val="az-Latn-AZ"/>
              </w:rPr>
              <w:t>3</w:t>
            </w:r>
          </w:p>
        </w:tc>
        <w:tc>
          <w:tcPr>
            <w:tcW w:w="1638" w:type="dxa"/>
            <w:tcBorders>
              <w:top w:val="single" w:sz="4" w:space="0" w:color="auto"/>
              <w:left w:val="single" w:sz="4" w:space="0" w:color="auto"/>
              <w:bottom w:val="single" w:sz="4" w:space="0" w:color="auto"/>
              <w:right w:val="single" w:sz="4" w:space="0" w:color="auto"/>
            </w:tcBorders>
            <w:vAlign w:val="center"/>
          </w:tcPr>
          <w:p w14:paraId="00714E83" w14:textId="5A129BB4" w:rsidR="009907F8" w:rsidRPr="009907F8" w:rsidRDefault="009907F8" w:rsidP="009907F8">
            <w:pPr>
              <w:spacing w:after="0" w:line="240" w:lineRule="auto"/>
              <w:jc w:val="center"/>
              <w:rPr>
                <w:rFonts w:ascii="Arial" w:eastAsia="Times New Roman" w:hAnsi="Arial" w:cs="Arial"/>
                <w:sz w:val="24"/>
                <w:szCs w:val="24"/>
                <w:lang w:val="az-Latn-AZ"/>
              </w:rPr>
            </w:pPr>
            <w:r w:rsidRPr="009907F8">
              <w:rPr>
                <w:rFonts w:ascii="Arial" w:hAnsi="Arial" w:cs="Arial"/>
                <w:b/>
                <w:bCs/>
                <w:sz w:val="24"/>
                <w:szCs w:val="24"/>
                <w:lang w:val="az-Latn-AZ"/>
              </w:rPr>
              <w:t>4</w:t>
            </w:r>
          </w:p>
        </w:tc>
      </w:tr>
      <w:tr w:rsidR="009907F8" w:rsidRPr="009907F8" w14:paraId="00C93C0B" w14:textId="77777777" w:rsidTr="009907F8">
        <w:trPr>
          <w:trHeight w:val="1241"/>
        </w:trPr>
        <w:tc>
          <w:tcPr>
            <w:tcW w:w="990" w:type="dxa"/>
            <w:tcBorders>
              <w:top w:val="single" w:sz="4" w:space="0" w:color="auto"/>
              <w:left w:val="single" w:sz="4" w:space="0" w:color="auto"/>
              <w:bottom w:val="single" w:sz="4" w:space="0" w:color="auto"/>
              <w:right w:val="single" w:sz="4" w:space="0" w:color="auto"/>
            </w:tcBorders>
            <w:vAlign w:val="center"/>
          </w:tcPr>
          <w:p w14:paraId="3B7DF156" w14:textId="3592721C" w:rsidR="009907F8" w:rsidRDefault="009907F8" w:rsidP="009907F8">
            <w:pPr>
              <w:spacing w:after="0" w:line="240" w:lineRule="auto"/>
              <w:jc w:val="center"/>
              <w:rPr>
                <w:rFonts w:ascii="Arial" w:hAnsi="Arial" w:cs="Arial"/>
                <w:sz w:val="24"/>
                <w:szCs w:val="24"/>
                <w:lang w:val="az-Latn-AZ"/>
              </w:rPr>
            </w:pPr>
            <w:r>
              <w:rPr>
                <w:rFonts w:ascii="Arial" w:hAnsi="Arial" w:cs="Arial"/>
                <w:sz w:val="24"/>
                <w:szCs w:val="24"/>
                <w:lang w:val="az-Latn-AZ"/>
              </w:rPr>
              <w:t>11</w:t>
            </w:r>
            <w:r w:rsidRPr="009840F0">
              <w:rPr>
                <w:rFonts w:ascii="Arial" w:hAnsi="Arial" w:cs="Arial"/>
                <w:sz w:val="24"/>
                <w:szCs w:val="24"/>
              </w:rPr>
              <w:t>.</w:t>
            </w:r>
          </w:p>
        </w:tc>
        <w:tc>
          <w:tcPr>
            <w:tcW w:w="7040" w:type="dxa"/>
            <w:tcBorders>
              <w:top w:val="single" w:sz="4" w:space="0" w:color="auto"/>
              <w:left w:val="single" w:sz="4" w:space="0" w:color="auto"/>
              <w:bottom w:val="single" w:sz="4" w:space="0" w:color="auto"/>
              <w:right w:val="single" w:sz="4" w:space="0" w:color="auto"/>
            </w:tcBorders>
          </w:tcPr>
          <w:p w14:paraId="69A03A92" w14:textId="7A206DD3" w:rsidR="009907F8" w:rsidRPr="0082789A" w:rsidRDefault="009907F8" w:rsidP="009907F8">
            <w:pPr>
              <w:spacing w:after="0"/>
              <w:jc w:val="both"/>
              <w:rPr>
                <w:rFonts w:ascii="Arial" w:eastAsia="Times New Roman" w:hAnsi="Arial" w:cs="Arial"/>
                <w:sz w:val="24"/>
                <w:szCs w:val="24"/>
                <w:lang w:val="az-Latn-AZ"/>
              </w:rPr>
            </w:pPr>
            <w:r w:rsidRPr="0082789A">
              <w:rPr>
                <w:rFonts w:ascii="Arial" w:eastAsia="Times New Roman" w:hAnsi="Arial" w:cs="Arial"/>
                <w:sz w:val="24"/>
                <w:szCs w:val="24"/>
                <w:lang w:val="az-Latn-AZ"/>
              </w:rPr>
              <w:t xml:space="preserve">  Uşaq və gənclər üçün təşkil olunan narkotik vasitələrin, psixotrop maddələrin və onların prekursorlarının qanunsuz dövriyyəsinə qarşı mübarizə ilə bağlı maarifləndirici yay düşərgələrinə internat tipli ümumi təhsil müəssisələrinin yuxarı sinif şagirdlərinin cəlb edilməsi</w:t>
            </w:r>
          </w:p>
        </w:tc>
        <w:tc>
          <w:tcPr>
            <w:tcW w:w="5809" w:type="dxa"/>
            <w:tcBorders>
              <w:top w:val="single" w:sz="4" w:space="0" w:color="auto"/>
              <w:left w:val="single" w:sz="4" w:space="0" w:color="auto"/>
              <w:bottom w:val="single" w:sz="4" w:space="0" w:color="auto"/>
              <w:right w:val="single" w:sz="4" w:space="0" w:color="auto"/>
            </w:tcBorders>
          </w:tcPr>
          <w:p w14:paraId="364EEF8B" w14:textId="77777777" w:rsidR="009907F8" w:rsidRDefault="009907F8" w:rsidP="009907F8">
            <w:pPr>
              <w:spacing w:after="0"/>
              <w:jc w:val="both"/>
              <w:rPr>
                <w:rFonts w:ascii="Arial" w:eastAsia="Times New Roman" w:hAnsi="Arial" w:cs="Arial"/>
                <w:sz w:val="24"/>
                <w:szCs w:val="24"/>
                <w:lang w:val="az-Latn-AZ"/>
              </w:rPr>
            </w:pPr>
            <w:r w:rsidRPr="0082789A">
              <w:rPr>
                <w:rFonts w:ascii="Arial" w:eastAsia="Times New Roman" w:hAnsi="Arial" w:cs="Arial"/>
                <w:sz w:val="24"/>
                <w:szCs w:val="24"/>
                <w:lang w:val="az-Latn-AZ"/>
              </w:rPr>
              <w:t>Gənclər və İdman Nazirliyi,  Elm və Təhsil Nazirliyi,Gənclər Fondu, Narkomanlığa və Narkotik Vasitələrin Qanunsuz Dövriyyəsinə Qarşı Mübarizə üzrə Dövlət Komissiyasının daimi fəaliyyət göstərən İşçi Qrupu</w:t>
            </w:r>
          </w:p>
          <w:p w14:paraId="42F3D412" w14:textId="47A3ED70" w:rsidR="009907F8" w:rsidRPr="0082789A" w:rsidRDefault="009907F8" w:rsidP="009907F8">
            <w:pPr>
              <w:spacing w:after="0"/>
              <w:jc w:val="both"/>
              <w:rPr>
                <w:rFonts w:ascii="Arial" w:eastAsia="Times New Roman" w:hAnsi="Arial" w:cs="Arial"/>
                <w:sz w:val="24"/>
                <w:szCs w:val="24"/>
                <w:lang w:val="az-Latn-AZ"/>
              </w:rPr>
            </w:pPr>
          </w:p>
        </w:tc>
        <w:tc>
          <w:tcPr>
            <w:tcW w:w="1638" w:type="dxa"/>
            <w:tcBorders>
              <w:top w:val="single" w:sz="4" w:space="0" w:color="auto"/>
              <w:left w:val="single" w:sz="4" w:space="0" w:color="auto"/>
              <w:bottom w:val="single" w:sz="4" w:space="0" w:color="auto"/>
              <w:right w:val="single" w:sz="4" w:space="0" w:color="auto"/>
            </w:tcBorders>
          </w:tcPr>
          <w:p w14:paraId="1F1B98FF" w14:textId="0827AC84" w:rsidR="009907F8" w:rsidRPr="0082789A" w:rsidRDefault="009907F8" w:rsidP="009907F8">
            <w:pPr>
              <w:spacing w:after="0" w:line="240" w:lineRule="auto"/>
              <w:jc w:val="center"/>
              <w:rPr>
                <w:rFonts w:ascii="Arial" w:eastAsia="Times New Roman" w:hAnsi="Arial" w:cs="Arial"/>
                <w:sz w:val="24"/>
                <w:szCs w:val="24"/>
                <w:lang w:val="az-Latn-AZ"/>
              </w:rPr>
            </w:pPr>
            <w:r w:rsidRPr="0082789A">
              <w:rPr>
                <w:rFonts w:ascii="Arial" w:eastAsia="Times New Roman" w:hAnsi="Arial" w:cs="Arial"/>
                <w:sz w:val="24"/>
                <w:szCs w:val="24"/>
                <w:lang w:val="az-Latn-AZ"/>
              </w:rPr>
              <w:t>il ərzində</w:t>
            </w:r>
          </w:p>
        </w:tc>
      </w:tr>
      <w:tr w:rsidR="001D3234" w:rsidRPr="0082789A" w14:paraId="2546137A" w14:textId="77777777" w:rsidTr="009907F8">
        <w:trPr>
          <w:trHeight w:val="1006"/>
        </w:trPr>
        <w:tc>
          <w:tcPr>
            <w:tcW w:w="990" w:type="dxa"/>
            <w:tcBorders>
              <w:top w:val="single" w:sz="4" w:space="0" w:color="auto"/>
              <w:left w:val="single" w:sz="4" w:space="0" w:color="auto"/>
              <w:bottom w:val="single" w:sz="4" w:space="0" w:color="auto"/>
              <w:right w:val="single" w:sz="4" w:space="0" w:color="auto"/>
            </w:tcBorders>
            <w:vAlign w:val="center"/>
            <w:hideMark/>
          </w:tcPr>
          <w:p w14:paraId="73298628" w14:textId="5DF94556" w:rsidR="001D3234" w:rsidRPr="009840F0" w:rsidRDefault="001D3234" w:rsidP="009907F8">
            <w:pPr>
              <w:spacing w:after="0" w:line="240" w:lineRule="auto"/>
              <w:jc w:val="center"/>
              <w:rPr>
                <w:rFonts w:ascii="Arial" w:hAnsi="Arial" w:cs="Arial"/>
                <w:sz w:val="24"/>
                <w:szCs w:val="24"/>
                <w:lang w:val="az-Latn-AZ"/>
              </w:rPr>
            </w:pPr>
            <w:r w:rsidRPr="009840F0">
              <w:rPr>
                <w:rFonts w:ascii="Arial" w:hAnsi="Arial" w:cs="Arial"/>
                <w:sz w:val="24"/>
                <w:szCs w:val="24"/>
                <w:lang w:val="az-Latn-AZ"/>
              </w:rPr>
              <w:t>1</w:t>
            </w:r>
            <w:r w:rsidR="00B16E1E">
              <w:rPr>
                <w:rFonts w:ascii="Arial" w:hAnsi="Arial" w:cs="Arial"/>
                <w:sz w:val="24"/>
                <w:szCs w:val="24"/>
                <w:lang w:val="az-Latn-AZ"/>
              </w:rPr>
              <w:t>2</w:t>
            </w:r>
            <w:r w:rsidRPr="009840F0">
              <w:rPr>
                <w:rFonts w:ascii="Arial" w:hAnsi="Arial" w:cs="Arial"/>
                <w:sz w:val="24"/>
                <w:szCs w:val="24"/>
                <w:lang w:val="az-Latn-AZ"/>
              </w:rPr>
              <w:t>.</w:t>
            </w:r>
          </w:p>
          <w:p w14:paraId="506C8898" w14:textId="2C07A1E0" w:rsidR="001D3234" w:rsidRPr="0039664A" w:rsidRDefault="001D3234"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6EC10A08" w14:textId="77777777" w:rsidR="001D3234" w:rsidRPr="0082789A" w:rsidRDefault="0082789A" w:rsidP="009907F8">
            <w:pPr>
              <w:spacing w:after="0"/>
              <w:jc w:val="both"/>
              <w:rPr>
                <w:rFonts w:ascii="Arial" w:eastAsia="Times New Roman" w:hAnsi="Arial" w:cs="Arial"/>
                <w:sz w:val="24"/>
                <w:szCs w:val="24"/>
                <w:lang w:val="az-Latn-AZ"/>
              </w:rPr>
            </w:pPr>
            <w:r w:rsidRPr="0082789A">
              <w:rPr>
                <w:rFonts w:ascii="Arial" w:eastAsia="Times New Roman" w:hAnsi="Arial" w:cs="Arial"/>
                <w:sz w:val="24"/>
                <w:lang w:val="az-Latn-AZ"/>
              </w:rPr>
              <w:t>Narkomanlıq xəstəliyindən xilas olan şəxslərin əmək bazarına inteqrasiyası və məşğulluq imkanlarına çıxışının təmin edilməsi</w:t>
            </w:r>
          </w:p>
        </w:tc>
        <w:tc>
          <w:tcPr>
            <w:tcW w:w="5809" w:type="dxa"/>
            <w:tcBorders>
              <w:top w:val="single" w:sz="4" w:space="0" w:color="auto"/>
              <w:left w:val="single" w:sz="4" w:space="0" w:color="auto"/>
              <w:bottom w:val="single" w:sz="4" w:space="0" w:color="auto"/>
              <w:right w:val="single" w:sz="4" w:space="0" w:color="auto"/>
            </w:tcBorders>
          </w:tcPr>
          <w:p w14:paraId="32BBC4B9" w14:textId="77777777" w:rsidR="001D3234" w:rsidRDefault="0082789A" w:rsidP="009907F8">
            <w:pPr>
              <w:spacing w:after="0"/>
              <w:jc w:val="both"/>
              <w:rPr>
                <w:rFonts w:ascii="Arial" w:eastAsia="Times New Roman" w:hAnsi="Arial" w:cs="Arial"/>
                <w:sz w:val="24"/>
                <w:lang w:val="az-Latn-AZ"/>
              </w:rPr>
            </w:pPr>
            <w:r w:rsidRPr="0082789A">
              <w:rPr>
                <w:rFonts w:ascii="Arial" w:eastAsia="Times New Roman" w:hAnsi="Arial" w:cs="Arial"/>
                <w:sz w:val="24"/>
                <w:lang w:val="az-Latn-AZ"/>
              </w:rPr>
              <w:t>Əmək və Əhalinin Sosial Müdafiəsi Nazirliyi,  Daxili İşlər Nazirliyi, Səhiyyə Nazirliyi, Tibbi Ərazi Bölmələrini İdarəetmə Birliyi (TƏBİB), qeyri-hökumət təşkilatlarını cəlb etməklə</w:t>
            </w:r>
          </w:p>
          <w:p w14:paraId="7EAAB470" w14:textId="77777777" w:rsidR="009907F8" w:rsidRPr="0082789A" w:rsidRDefault="009907F8" w:rsidP="009907F8">
            <w:pPr>
              <w:spacing w:after="0"/>
              <w:jc w:val="both"/>
              <w:rPr>
                <w:rFonts w:ascii="Arial" w:eastAsia="Times New Roman" w:hAnsi="Arial" w:cs="Arial"/>
                <w:sz w:val="24"/>
                <w:szCs w:val="24"/>
                <w:lang w:val="az-Latn-AZ"/>
              </w:rPr>
            </w:pPr>
          </w:p>
        </w:tc>
        <w:tc>
          <w:tcPr>
            <w:tcW w:w="1638" w:type="dxa"/>
            <w:tcBorders>
              <w:top w:val="single" w:sz="4" w:space="0" w:color="auto"/>
              <w:left w:val="single" w:sz="4" w:space="0" w:color="auto"/>
              <w:bottom w:val="single" w:sz="4" w:space="0" w:color="auto"/>
              <w:right w:val="single" w:sz="4" w:space="0" w:color="auto"/>
            </w:tcBorders>
          </w:tcPr>
          <w:p w14:paraId="75D91D4D" w14:textId="77777777" w:rsidR="001D3234" w:rsidRPr="00DB0A0C" w:rsidRDefault="0082789A" w:rsidP="009907F8">
            <w:pPr>
              <w:spacing w:after="0" w:line="240" w:lineRule="auto"/>
              <w:jc w:val="center"/>
              <w:rPr>
                <w:rFonts w:ascii="Arial" w:eastAsia="Times New Roman" w:hAnsi="Arial" w:cs="Arial"/>
                <w:sz w:val="24"/>
                <w:szCs w:val="24"/>
                <w:lang w:val="az-Latn-AZ"/>
              </w:rPr>
            </w:pPr>
            <w:r w:rsidRPr="0082789A">
              <w:rPr>
                <w:rFonts w:ascii="Arial" w:eastAsia="Times New Roman" w:hAnsi="Arial" w:cs="Arial"/>
                <w:sz w:val="24"/>
                <w:szCs w:val="24"/>
                <w:lang w:val="az-Latn-AZ"/>
              </w:rPr>
              <w:t>il ərzində</w:t>
            </w:r>
          </w:p>
        </w:tc>
      </w:tr>
      <w:tr w:rsidR="001D3234" w:rsidRPr="00625CD0" w14:paraId="7B6E1717" w14:textId="77777777" w:rsidTr="009907F8">
        <w:trPr>
          <w:trHeight w:val="1689"/>
        </w:trPr>
        <w:tc>
          <w:tcPr>
            <w:tcW w:w="990" w:type="dxa"/>
            <w:tcBorders>
              <w:top w:val="single" w:sz="4" w:space="0" w:color="auto"/>
              <w:left w:val="single" w:sz="4" w:space="0" w:color="auto"/>
              <w:bottom w:val="single" w:sz="4" w:space="0" w:color="auto"/>
              <w:right w:val="single" w:sz="4" w:space="0" w:color="auto"/>
            </w:tcBorders>
            <w:vAlign w:val="center"/>
            <w:hideMark/>
          </w:tcPr>
          <w:p w14:paraId="0C65F695" w14:textId="150B002B" w:rsidR="001D3234" w:rsidRPr="00EB204D" w:rsidRDefault="00694775" w:rsidP="009907F8">
            <w:pPr>
              <w:spacing w:after="0" w:line="240" w:lineRule="auto"/>
              <w:jc w:val="center"/>
              <w:rPr>
                <w:rFonts w:ascii="Arial" w:hAnsi="Arial" w:cs="Arial"/>
                <w:sz w:val="24"/>
                <w:szCs w:val="24"/>
                <w:lang w:val="az-Latn-AZ"/>
              </w:rPr>
            </w:pPr>
            <w:r>
              <w:rPr>
                <w:rFonts w:ascii="Arial" w:hAnsi="Arial" w:cs="Arial"/>
                <w:sz w:val="24"/>
                <w:szCs w:val="24"/>
                <w:lang w:val="az-Latn-AZ"/>
              </w:rPr>
              <w:t>1</w:t>
            </w:r>
            <w:r w:rsidR="00B16E1E">
              <w:rPr>
                <w:rFonts w:ascii="Arial" w:hAnsi="Arial" w:cs="Arial"/>
                <w:sz w:val="24"/>
                <w:szCs w:val="24"/>
                <w:lang w:val="az-Latn-AZ"/>
              </w:rPr>
              <w:t>3</w:t>
            </w:r>
            <w:r w:rsidR="001D3234" w:rsidRPr="00EB204D">
              <w:rPr>
                <w:rFonts w:ascii="Arial" w:hAnsi="Arial" w:cs="Arial"/>
                <w:sz w:val="24"/>
                <w:szCs w:val="24"/>
                <w:lang w:val="az-Latn-AZ"/>
              </w:rPr>
              <w:t>.</w:t>
            </w:r>
          </w:p>
          <w:p w14:paraId="35156E2F" w14:textId="405E3E39" w:rsidR="001D3234" w:rsidRPr="00EB204D" w:rsidRDefault="001D3234"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1230BF1E" w14:textId="77777777" w:rsidR="001D3234" w:rsidRPr="00625CD0" w:rsidRDefault="00625CD0" w:rsidP="009907F8">
            <w:pPr>
              <w:spacing w:after="0"/>
              <w:jc w:val="both"/>
              <w:rPr>
                <w:rFonts w:ascii="Arial" w:hAnsi="Arial" w:cs="Arial"/>
                <w:sz w:val="24"/>
                <w:szCs w:val="24"/>
                <w:lang w:val="az-Latn-AZ"/>
              </w:rPr>
            </w:pPr>
            <w:r w:rsidRPr="00625CD0">
              <w:rPr>
                <w:rFonts w:ascii="Arial" w:eastAsia="Times New Roman" w:hAnsi="Arial" w:cs="Arial"/>
                <w:sz w:val="24"/>
                <w:lang w:val="az-Latn-AZ"/>
              </w:rPr>
              <w:t>Ümumi təhsil müəssisələrinin yuxarı sinif şagirdləri arasında təbliğat işlərinin daha təsirli metodlarla aparılması, rayon və şəhərlərdə uşaq və gənclər arasında maarifləndirmə işinin səmərəli təşkili məqsədilə müxtəlif mövzularda seminar, konfrans, dəyirmi masa və digər tədbirlərin keçirilməsi, həmçinin</w:t>
            </w:r>
            <w:r w:rsidRPr="00625CD0">
              <w:rPr>
                <w:rFonts w:ascii="Arial" w:eastAsia="Times New Roman" w:hAnsi="Arial" w:cs="Arial"/>
                <w:i/>
                <w:iCs/>
                <w:sz w:val="24"/>
                <w:lang w:val="az-Latn-AZ"/>
              </w:rPr>
              <w:t> </w:t>
            </w:r>
            <w:r w:rsidRPr="00625CD0">
              <w:rPr>
                <w:rFonts w:ascii="Arial" w:eastAsia="Times New Roman" w:hAnsi="Arial" w:cs="Arial"/>
                <w:sz w:val="24"/>
                <w:lang w:val="az-Latn-AZ"/>
              </w:rPr>
              <w:t>idman yarışlarının təşkili</w:t>
            </w:r>
          </w:p>
        </w:tc>
        <w:tc>
          <w:tcPr>
            <w:tcW w:w="5809" w:type="dxa"/>
            <w:tcBorders>
              <w:top w:val="single" w:sz="4" w:space="0" w:color="auto"/>
              <w:left w:val="single" w:sz="4" w:space="0" w:color="auto"/>
              <w:bottom w:val="single" w:sz="4" w:space="0" w:color="auto"/>
              <w:right w:val="single" w:sz="4" w:space="0" w:color="auto"/>
            </w:tcBorders>
          </w:tcPr>
          <w:p w14:paraId="7320A4A8" w14:textId="77777777" w:rsidR="001D3234" w:rsidRPr="00625CD0" w:rsidRDefault="00625CD0" w:rsidP="009907F8">
            <w:pPr>
              <w:spacing w:after="0"/>
              <w:rPr>
                <w:rFonts w:ascii="Arial" w:eastAsia="Times New Roman" w:hAnsi="Arial" w:cs="Arial"/>
                <w:sz w:val="24"/>
                <w:szCs w:val="24"/>
                <w:lang w:val="az-Latn-AZ"/>
              </w:rPr>
            </w:pPr>
            <w:r w:rsidRPr="00625CD0">
              <w:rPr>
                <w:rFonts w:ascii="Arial" w:eastAsia="Times New Roman" w:hAnsi="Arial" w:cs="Arial"/>
                <w:sz w:val="24"/>
                <w:lang w:val="az-Latn-AZ"/>
              </w:rPr>
              <w:t>Gənclər və İdman Nazirliyi, Səhiyyə Nazirliyi, Elm və Təhsil Nazirliyi, Ailə, Qadın və Uşaq Problemləri üzrə Dövlət Komitəsi, rayon və şəhər icra hakimiyyətləri</w:t>
            </w:r>
          </w:p>
        </w:tc>
        <w:tc>
          <w:tcPr>
            <w:tcW w:w="1638" w:type="dxa"/>
            <w:tcBorders>
              <w:top w:val="single" w:sz="4" w:space="0" w:color="auto"/>
              <w:left w:val="single" w:sz="4" w:space="0" w:color="auto"/>
              <w:bottom w:val="single" w:sz="4" w:space="0" w:color="auto"/>
              <w:right w:val="single" w:sz="4" w:space="0" w:color="auto"/>
            </w:tcBorders>
          </w:tcPr>
          <w:p w14:paraId="4659BB2A" w14:textId="77777777" w:rsidR="001D3234" w:rsidRPr="00EB204D" w:rsidRDefault="00625CD0" w:rsidP="009907F8">
            <w:pPr>
              <w:pStyle w:val="a3"/>
              <w:widowControl w:val="0"/>
              <w:shd w:val="clear" w:color="auto" w:fill="auto"/>
              <w:spacing w:line="240" w:lineRule="auto"/>
              <w:jc w:val="center"/>
              <w:rPr>
                <w:color w:val="FF0000"/>
                <w:sz w:val="24"/>
                <w:szCs w:val="24"/>
                <w:lang w:val="az-Latn-AZ" w:eastAsia="az-Latn-AZ"/>
              </w:rPr>
            </w:pPr>
            <w:r w:rsidRPr="0082789A">
              <w:rPr>
                <w:rFonts w:eastAsia="Times New Roman"/>
                <w:sz w:val="24"/>
                <w:szCs w:val="24"/>
                <w:lang w:val="az-Latn-AZ"/>
              </w:rPr>
              <w:t>il ərzində</w:t>
            </w:r>
          </w:p>
        </w:tc>
      </w:tr>
      <w:tr w:rsidR="001D3234" w:rsidRPr="00031872" w14:paraId="39345EF5" w14:textId="77777777" w:rsidTr="009907F8">
        <w:trPr>
          <w:trHeight w:val="1268"/>
        </w:trPr>
        <w:tc>
          <w:tcPr>
            <w:tcW w:w="990" w:type="dxa"/>
            <w:tcBorders>
              <w:top w:val="single" w:sz="4" w:space="0" w:color="auto"/>
              <w:left w:val="single" w:sz="4" w:space="0" w:color="auto"/>
              <w:bottom w:val="single" w:sz="4" w:space="0" w:color="auto"/>
              <w:right w:val="single" w:sz="4" w:space="0" w:color="auto"/>
            </w:tcBorders>
            <w:vAlign w:val="center"/>
            <w:hideMark/>
          </w:tcPr>
          <w:p w14:paraId="4978CF95" w14:textId="700300C6" w:rsidR="001D3234" w:rsidRPr="00C3391E" w:rsidRDefault="001D3234" w:rsidP="009907F8">
            <w:pPr>
              <w:spacing w:after="0" w:line="240" w:lineRule="auto"/>
              <w:jc w:val="center"/>
              <w:rPr>
                <w:rFonts w:ascii="Arial" w:hAnsi="Arial" w:cs="Arial"/>
                <w:sz w:val="24"/>
                <w:szCs w:val="24"/>
                <w:lang w:val="az-Latn-AZ"/>
              </w:rPr>
            </w:pPr>
            <w:r w:rsidRPr="00C3391E">
              <w:rPr>
                <w:rFonts w:ascii="Arial" w:hAnsi="Arial" w:cs="Arial"/>
                <w:sz w:val="24"/>
                <w:szCs w:val="24"/>
                <w:lang w:val="az-Latn-AZ"/>
              </w:rPr>
              <w:t>1</w:t>
            </w:r>
            <w:r w:rsidR="00B16E1E">
              <w:rPr>
                <w:rFonts w:ascii="Arial" w:hAnsi="Arial" w:cs="Arial"/>
                <w:sz w:val="24"/>
                <w:szCs w:val="24"/>
                <w:lang w:val="az-Latn-AZ"/>
              </w:rPr>
              <w:t>4</w:t>
            </w:r>
            <w:r w:rsidRPr="00C3391E">
              <w:rPr>
                <w:rFonts w:ascii="Arial" w:hAnsi="Arial" w:cs="Arial"/>
                <w:sz w:val="24"/>
                <w:szCs w:val="24"/>
                <w:lang w:val="az-Latn-AZ"/>
              </w:rPr>
              <w:t>.</w:t>
            </w:r>
          </w:p>
          <w:p w14:paraId="7F946FF0" w14:textId="1D22E66C" w:rsidR="001D3234" w:rsidRPr="00F0078E" w:rsidRDefault="001D3234" w:rsidP="009907F8">
            <w:pPr>
              <w:spacing w:after="0" w:line="240" w:lineRule="auto"/>
              <w:jc w:val="center"/>
              <w:rPr>
                <w:rFonts w:ascii="Arial" w:hAnsi="Arial" w:cs="Arial"/>
                <w:sz w:val="20"/>
                <w:szCs w:val="20"/>
                <w:lang w:val="az-Latn-AZ"/>
              </w:rPr>
            </w:pPr>
          </w:p>
        </w:tc>
        <w:tc>
          <w:tcPr>
            <w:tcW w:w="7040" w:type="dxa"/>
            <w:tcBorders>
              <w:top w:val="single" w:sz="4" w:space="0" w:color="auto"/>
              <w:left w:val="single" w:sz="4" w:space="0" w:color="auto"/>
              <w:bottom w:val="single" w:sz="4" w:space="0" w:color="auto"/>
              <w:right w:val="single" w:sz="4" w:space="0" w:color="auto"/>
            </w:tcBorders>
          </w:tcPr>
          <w:p w14:paraId="7C9740A5" w14:textId="77777777" w:rsidR="001D3234" w:rsidRPr="00031872" w:rsidRDefault="00031872" w:rsidP="009907F8">
            <w:pPr>
              <w:spacing w:after="0"/>
              <w:jc w:val="both"/>
              <w:rPr>
                <w:rFonts w:ascii="Arial" w:hAnsi="Arial" w:cs="Arial"/>
                <w:sz w:val="24"/>
                <w:szCs w:val="24"/>
                <w:lang w:val="az-Latn-AZ"/>
              </w:rPr>
            </w:pPr>
            <w:r w:rsidRPr="00031872">
              <w:rPr>
                <w:rFonts w:ascii="Arial" w:eastAsia="Times New Roman" w:hAnsi="Arial" w:cs="Arial"/>
                <w:sz w:val="24"/>
                <w:lang w:val="az-Latn-AZ"/>
              </w:rPr>
              <w:t>Narkotik asılılığı problemində ailələrin rolu, valideyn məsuliyyəti və bu sahə üzrə məlumatlılığın artırılması</w:t>
            </w:r>
          </w:p>
        </w:tc>
        <w:tc>
          <w:tcPr>
            <w:tcW w:w="5809" w:type="dxa"/>
            <w:tcBorders>
              <w:top w:val="single" w:sz="4" w:space="0" w:color="auto"/>
              <w:left w:val="single" w:sz="4" w:space="0" w:color="auto"/>
              <w:bottom w:val="single" w:sz="4" w:space="0" w:color="auto"/>
              <w:right w:val="single" w:sz="4" w:space="0" w:color="auto"/>
            </w:tcBorders>
          </w:tcPr>
          <w:p w14:paraId="21A6BB5D" w14:textId="77777777" w:rsidR="001D3234" w:rsidRDefault="00031872" w:rsidP="009907F8">
            <w:pPr>
              <w:spacing w:after="0"/>
              <w:jc w:val="both"/>
              <w:rPr>
                <w:rFonts w:ascii="Arial" w:eastAsia="Times New Roman" w:hAnsi="Arial" w:cs="Arial"/>
                <w:sz w:val="24"/>
                <w:lang w:val="az-Latn-AZ"/>
              </w:rPr>
            </w:pPr>
            <w:r w:rsidRPr="00031872">
              <w:rPr>
                <w:rFonts w:ascii="Arial" w:eastAsia="Times New Roman" w:hAnsi="Arial" w:cs="Arial"/>
                <w:sz w:val="24"/>
                <w:lang w:val="az-Latn-AZ"/>
              </w:rPr>
              <w:t>Ailə, Qadın və Uşaq Problemləri üzrə Dövlət Komitəsi,Daxili İşlər Nazirliyi, Elm və Təhsil Nazirliyi, Narkomanlığa və Narkotik Vasitələrin Qanunsuz Dövriyyəsinə Qarşı Mübarizə üzrə Dövlət Komissiyasının daimi fəaliyyət göstərən İşçi Qrupu, qeyri- hökumət təşkilatlarını cəlb etməklə</w:t>
            </w:r>
          </w:p>
          <w:p w14:paraId="519800E3" w14:textId="77777777" w:rsidR="009907F8" w:rsidRPr="00031872" w:rsidRDefault="009907F8" w:rsidP="009907F8">
            <w:pPr>
              <w:spacing w:after="0"/>
              <w:jc w:val="both"/>
              <w:rPr>
                <w:rFonts w:ascii="Arial" w:eastAsia="Times New Roman" w:hAnsi="Arial" w:cs="Arial"/>
                <w:sz w:val="24"/>
                <w:szCs w:val="24"/>
                <w:lang w:val="az-Latn-AZ"/>
              </w:rPr>
            </w:pPr>
          </w:p>
        </w:tc>
        <w:tc>
          <w:tcPr>
            <w:tcW w:w="1638" w:type="dxa"/>
            <w:tcBorders>
              <w:top w:val="single" w:sz="4" w:space="0" w:color="auto"/>
              <w:left w:val="single" w:sz="4" w:space="0" w:color="auto"/>
              <w:bottom w:val="single" w:sz="4" w:space="0" w:color="auto"/>
              <w:right w:val="single" w:sz="4" w:space="0" w:color="auto"/>
            </w:tcBorders>
          </w:tcPr>
          <w:p w14:paraId="4F66E38C" w14:textId="77777777" w:rsidR="001D3234" w:rsidRPr="00895DD4" w:rsidRDefault="00031872" w:rsidP="009907F8">
            <w:pPr>
              <w:pStyle w:val="a3"/>
              <w:widowControl w:val="0"/>
              <w:shd w:val="clear" w:color="auto" w:fill="auto"/>
              <w:spacing w:line="240" w:lineRule="auto"/>
              <w:jc w:val="center"/>
              <w:rPr>
                <w:sz w:val="24"/>
                <w:szCs w:val="24"/>
                <w:lang w:val="az-Latn-AZ" w:eastAsia="az-Latn-AZ"/>
              </w:rPr>
            </w:pPr>
            <w:r w:rsidRPr="0082789A">
              <w:rPr>
                <w:rFonts w:eastAsia="Times New Roman"/>
                <w:sz w:val="24"/>
                <w:szCs w:val="24"/>
                <w:lang w:val="az-Latn-AZ"/>
              </w:rPr>
              <w:t>il ərzində</w:t>
            </w:r>
          </w:p>
        </w:tc>
      </w:tr>
      <w:tr w:rsidR="001D3234" w:rsidRPr="00031872" w14:paraId="0DD33955" w14:textId="77777777" w:rsidTr="009907F8">
        <w:trPr>
          <w:trHeight w:val="819"/>
        </w:trPr>
        <w:tc>
          <w:tcPr>
            <w:tcW w:w="990" w:type="dxa"/>
            <w:tcBorders>
              <w:top w:val="single" w:sz="4" w:space="0" w:color="auto"/>
              <w:left w:val="single" w:sz="4" w:space="0" w:color="auto"/>
              <w:bottom w:val="single" w:sz="4" w:space="0" w:color="auto"/>
              <w:right w:val="single" w:sz="4" w:space="0" w:color="auto"/>
            </w:tcBorders>
            <w:vAlign w:val="center"/>
            <w:hideMark/>
          </w:tcPr>
          <w:p w14:paraId="292BA277" w14:textId="762260CA" w:rsidR="001D3234" w:rsidRPr="006B5A2A" w:rsidRDefault="001D3234" w:rsidP="009907F8">
            <w:pPr>
              <w:spacing w:after="0" w:line="240" w:lineRule="auto"/>
              <w:jc w:val="center"/>
              <w:rPr>
                <w:rFonts w:ascii="Arial" w:hAnsi="Arial" w:cs="Arial"/>
                <w:sz w:val="24"/>
                <w:szCs w:val="24"/>
                <w:lang w:val="az-Latn-AZ"/>
              </w:rPr>
            </w:pPr>
            <w:r w:rsidRPr="006B5A2A">
              <w:rPr>
                <w:rFonts w:ascii="Arial" w:hAnsi="Arial" w:cs="Arial"/>
                <w:sz w:val="24"/>
                <w:szCs w:val="24"/>
                <w:lang w:val="az-Latn-AZ"/>
              </w:rPr>
              <w:t>1</w:t>
            </w:r>
            <w:r w:rsidR="00B16E1E">
              <w:rPr>
                <w:rFonts w:ascii="Arial" w:hAnsi="Arial" w:cs="Arial"/>
                <w:sz w:val="24"/>
                <w:szCs w:val="24"/>
                <w:lang w:val="az-Latn-AZ"/>
              </w:rPr>
              <w:t>5</w:t>
            </w:r>
            <w:r w:rsidRPr="006B5A2A">
              <w:rPr>
                <w:rFonts w:ascii="Arial" w:hAnsi="Arial" w:cs="Arial"/>
                <w:sz w:val="24"/>
                <w:szCs w:val="24"/>
                <w:lang w:val="az-Latn-AZ"/>
              </w:rPr>
              <w:t>.</w:t>
            </w:r>
          </w:p>
          <w:p w14:paraId="677C1235" w14:textId="7416E00A" w:rsidR="001D3234" w:rsidRPr="00502F94" w:rsidRDefault="001D3234"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1DD356AB" w14:textId="77777777" w:rsidR="001D3234" w:rsidRPr="00031872" w:rsidRDefault="00031872" w:rsidP="009907F8">
            <w:pPr>
              <w:spacing w:after="0"/>
              <w:jc w:val="both"/>
              <w:rPr>
                <w:rFonts w:ascii="Arial" w:eastAsia="Times New Roman" w:hAnsi="Arial" w:cs="Arial"/>
                <w:sz w:val="24"/>
                <w:szCs w:val="24"/>
                <w:lang w:val="az-Latn-AZ"/>
              </w:rPr>
            </w:pPr>
            <w:r w:rsidRPr="00031872">
              <w:rPr>
                <w:rFonts w:ascii="Arial" w:eastAsia="Times New Roman" w:hAnsi="Arial" w:cs="Arial"/>
                <w:sz w:val="24"/>
                <w:lang w:val="az-Latn-AZ"/>
              </w:rPr>
              <w:t>Narkomanlığın profilaktikasının daha səmərəli təşkili məqsədilə ümumi təhsil müəssisələrində çalışan psixoloq və tibb işçiləri üçün təlimatın təsdiq edilməsi</w:t>
            </w:r>
          </w:p>
        </w:tc>
        <w:tc>
          <w:tcPr>
            <w:tcW w:w="5809" w:type="dxa"/>
            <w:tcBorders>
              <w:top w:val="single" w:sz="4" w:space="0" w:color="auto"/>
              <w:left w:val="single" w:sz="4" w:space="0" w:color="auto"/>
              <w:bottom w:val="single" w:sz="4" w:space="0" w:color="auto"/>
              <w:right w:val="single" w:sz="4" w:space="0" w:color="auto"/>
            </w:tcBorders>
          </w:tcPr>
          <w:p w14:paraId="4FB0A8AD" w14:textId="77777777" w:rsidR="001D3234" w:rsidRPr="00031872" w:rsidRDefault="00031872" w:rsidP="009907F8">
            <w:pPr>
              <w:spacing w:after="0"/>
              <w:rPr>
                <w:rFonts w:ascii="Arial" w:eastAsia="Arial Unicode MS" w:hAnsi="Arial" w:cs="Arial"/>
                <w:sz w:val="24"/>
                <w:szCs w:val="24"/>
                <w:lang w:val="az-Latn-AZ"/>
              </w:rPr>
            </w:pPr>
            <w:r w:rsidRPr="00031872">
              <w:rPr>
                <w:rFonts w:ascii="Arial" w:eastAsia="Times New Roman" w:hAnsi="Arial" w:cs="Arial"/>
                <w:sz w:val="24"/>
                <w:lang w:val="az-Latn-AZ"/>
              </w:rPr>
              <w:t>Elm və Təhsil Nazirliyi, Səhiyyə Nazirliyi</w:t>
            </w:r>
          </w:p>
        </w:tc>
        <w:tc>
          <w:tcPr>
            <w:tcW w:w="1638" w:type="dxa"/>
            <w:tcBorders>
              <w:top w:val="single" w:sz="4" w:space="0" w:color="auto"/>
              <w:left w:val="single" w:sz="4" w:space="0" w:color="auto"/>
              <w:bottom w:val="single" w:sz="4" w:space="0" w:color="auto"/>
              <w:right w:val="single" w:sz="4" w:space="0" w:color="auto"/>
            </w:tcBorders>
          </w:tcPr>
          <w:p w14:paraId="4743C46C" w14:textId="77777777" w:rsidR="001D3234" w:rsidRPr="00502F94" w:rsidRDefault="00031872" w:rsidP="009907F8">
            <w:pPr>
              <w:pStyle w:val="a3"/>
              <w:widowControl w:val="0"/>
              <w:shd w:val="clear" w:color="auto" w:fill="auto"/>
              <w:spacing w:line="240" w:lineRule="auto"/>
              <w:jc w:val="center"/>
              <w:rPr>
                <w:sz w:val="24"/>
                <w:szCs w:val="24"/>
                <w:lang w:val="az-Latn-AZ" w:eastAsia="az-Latn-AZ"/>
              </w:rPr>
            </w:pPr>
            <w:r w:rsidRPr="0082789A">
              <w:rPr>
                <w:rFonts w:eastAsia="Times New Roman"/>
                <w:sz w:val="24"/>
                <w:szCs w:val="24"/>
                <w:lang w:val="az-Latn-AZ"/>
              </w:rPr>
              <w:t>il ərzində</w:t>
            </w:r>
          </w:p>
        </w:tc>
      </w:tr>
      <w:tr w:rsidR="00694775" w:rsidRPr="00694775" w14:paraId="7A3726F0" w14:textId="77777777" w:rsidTr="009907F8">
        <w:trPr>
          <w:trHeight w:val="819"/>
        </w:trPr>
        <w:tc>
          <w:tcPr>
            <w:tcW w:w="990" w:type="dxa"/>
            <w:tcBorders>
              <w:top w:val="single" w:sz="4" w:space="0" w:color="auto"/>
              <w:left w:val="single" w:sz="4" w:space="0" w:color="auto"/>
              <w:bottom w:val="single" w:sz="4" w:space="0" w:color="auto"/>
              <w:right w:val="single" w:sz="4" w:space="0" w:color="auto"/>
            </w:tcBorders>
            <w:vAlign w:val="center"/>
          </w:tcPr>
          <w:p w14:paraId="7B4B1A0A" w14:textId="29414E71" w:rsidR="00694775" w:rsidRDefault="00694775" w:rsidP="009907F8">
            <w:pPr>
              <w:spacing w:after="0" w:line="240" w:lineRule="auto"/>
              <w:jc w:val="center"/>
              <w:rPr>
                <w:rFonts w:ascii="Arial" w:hAnsi="Arial" w:cs="Arial"/>
                <w:sz w:val="24"/>
                <w:szCs w:val="24"/>
                <w:lang w:val="az-Latn-AZ"/>
              </w:rPr>
            </w:pPr>
            <w:r>
              <w:rPr>
                <w:rFonts w:ascii="Arial" w:hAnsi="Arial" w:cs="Arial"/>
                <w:sz w:val="24"/>
                <w:szCs w:val="24"/>
                <w:lang w:val="az-Latn-AZ"/>
              </w:rPr>
              <w:t>1</w:t>
            </w:r>
            <w:r w:rsidR="00B16E1E">
              <w:rPr>
                <w:rFonts w:ascii="Arial" w:hAnsi="Arial" w:cs="Arial"/>
                <w:sz w:val="24"/>
                <w:szCs w:val="24"/>
                <w:lang w:val="az-Latn-AZ"/>
              </w:rPr>
              <w:t>6</w:t>
            </w:r>
            <w:r>
              <w:rPr>
                <w:rFonts w:ascii="Arial" w:hAnsi="Arial" w:cs="Arial"/>
                <w:sz w:val="24"/>
                <w:szCs w:val="24"/>
                <w:lang w:val="az-Latn-AZ"/>
              </w:rPr>
              <w:t>.</w:t>
            </w:r>
          </w:p>
          <w:p w14:paraId="38C59AE9" w14:textId="6C272165" w:rsidR="00694775" w:rsidRPr="006B5A2A" w:rsidRDefault="00694775"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0FD49FA2" w14:textId="77777777" w:rsidR="00694775" w:rsidRPr="00694775" w:rsidRDefault="00694775" w:rsidP="009907F8">
            <w:pPr>
              <w:spacing w:after="0"/>
              <w:jc w:val="both"/>
              <w:rPr>
                <w:rFonts w:ascii="Arial" w:eastAsia="Times New Roman" w:hAnsi="Arial" w:cs="Arial"/>
                <w:sz w:val="24"/>
                <w:szCs w:val="24"/>
                <w:lang w:val="az-Latn-AZ"/>
              </w:rPr>
            </w:pPr>
            <w:r w:rsidRPr="00694775">
              <w:rPr>
                <w:rFonts w:ascii="Arial" w:eastAsia="Times New Roman" w:hAnsi="Arial" w:cs="Arial"/>
                <w:sz w:val="24"/>
                <w:szCs w:val="24"/>
                <w:lang w:val="az-Latn-AZ"/>
              </w:rPr>
              <w:t>Antinarkotik təbliğatı işlərinin sosial şəbəkələr üzərindən aparılması məqsədilə müxtəlif həştəqlərlə sosial aksiyaların həyata keçirilməsi</w:t>
            </w:r>
          </w:p>
        </w:tc>
        <w:tc>
          <w:tcPr>
            <w:tcW w:w="5809" w:type="dxa"/>
            <w:tcBorders>
              <w:top w:val="single" w:sz="4" w:space="0" w:color="auto"/>
              <w:left w:val="single" w:sz="4" w:space="0" w:color="auto"/>
              <w:bottom w:val="single" w:sz="4" w:space="0" w:color="auto"/>
              <w:right w:val="single" w:sz="4" w:space="0" w:color="auto"/>
            </w:tcBorders>
          </w:tcPr>
          <w:p w14:paraId="74633E2D" w14:textId="77777777" w:rsidR="00EF5AF3" w:rsidRDefault="00694775" w:rsidP="009907F8">
            <w:pPr>
              <w:spacing w:after="0" w:line="240" w:lineRule="auto"/>
              <w:jc w:val="both"/>
              <w:rPr>
                <w:rFonts w:ascii="Arial" w:eastAsia="Times New Roman" w:hAnsi="Arial" w:cs="Arial"/>
                <w:sz w:val="24"/>
                <w:szCs w:val="24"/>
                <w:lang w:val="az-Latn-AZ"/>
              </w:rPr>
            </w:pPr>
            <w:r w:rsidRPr="00694775">
              <w:rPr>
                <w:rFonts w:ascii="Arial" w:eastAsia="Times New Roman" w:hAnsi="Arial" w:cs="Arial"/>
                <w:sz w:val="24"/>
                <w:szCs w:val="24"/>
                <w:lang w:val="az-Latn-AZ"/>
              </w:rPr>
              <w:t>Gənclər və İdman Nazirliyi, Ailə, Qadın və Uşaq Problemləri üzrə Dövlət Komitəsi, Gənclər Fondu, Narkomanlığa və Narkotik Vasitələrin Qanunsuz Dövriyyəsinə Qarşı Mübarizə üzrə Dövlət Komissiyasının daimi fəaliyyət göstərən İşçi Qrupu, digər aidiyyəti dövlət orqanları (qurumları)</w:t>
            </w:r>
          </w:p>
          <w:p w14:paraId="51DC1762" w14:textId="336F1569" w:rsidR="009907F8" w:rsidRPr="00694775" w:rsidRDefault="009907F8" w:rsidP="009907F8">
            <w:pPr>
              <w:spacing w:after="0" w:line="240" w:lineRule="auto"/>
              <w:jc w:val="both"/>
              <w:rPr>
                <w:rFonts w:ascii="Arial" w:eastAsia="Times New Roman" w:hAnsi="Arial" w:cs="Arial"/>
                <w:sz w:val="24"/>
                <w:szCs w:val="24"/>
                <w:lang w:val="az-Latn-AZ"/>
              </w:rPr>
            </w:pPr>
          </w:p>
        </w:tc>
        <w:tc>
          <w:tcPr>
            <w:tcW w:w="1638" w:type="dxa"/>
            <w:tcBorders>
              <w:top w:val="single" w:sz="4" w:space="0" w:color="auto"/>
              <w:left w:val="single" w:sz="4" w:space="0" w:color="auto"/>
              <w:bottom w:val="single" w:sz="4" w:space="0" w:color="auto"/>
              <w:right w:val="single" w:sz="4" w:space="0" w:color="auto"/>
            </w:tcBorders>
          </w:tcPr>
          <w:p w14:paraId="0379FEF8" w14:textId="77777777" w:rsidR="00694775" w:rsidRPr="00694775" w:rsidRDefault="00694775" w:rsidP="009907F8">
            <w:pPr>
              <w:pStyle w:val="a3"/>
              <w:widowControl w:val="0"/>
              <w:shd w:val="clear" w:color="auto" w:fill="auto"/>
              <w:spacing w:line="240" w:lineRule="auto"/>
              <w:jc w:val="center"/>
              <w:rPr>
                <w:rFonts w:eastAsia="Times New Roman"/>
                <w:sz w:val="24"/>
                <w:szCs w:val="24"/>
                <w:lang w:val="az-Latn-AZ"/>
              </w:rPr>
            </w:pPr>
            <w:r w:rsidRPr="00694775">
              <w:rPr>
                <w:rFonts w:eastAsia="Times New Roman"/>
                <w:sz w:val="24"/>
                <w:szCs w:val="24"/>
                <w:lang w:val="az-Latn-AZ"/>
              </w:rPr>
              <w:t>il ərzində</w:t>
            </w:r>
          </w:p>
        </w:tc>
      </w:tr>
      <w:tr w:rsidR="009907F8" w:rsidRPr="00031872" w14:paraId="6EAAC85E" w14:textId="77777777" w:rsidTr="009907F8">
        <w:trPr>
          <w:trHeight w:val="99"/>
        </w:trPr>
        <w:tc>
          <w:tcPr>
            <w:tcW w:w="990" w:type="dxa"/>
            <w:tcBorders>
              <w:top w:val="single" w:sz="4" w:space="0" w:color="auto"/>
              <w:left w:val="single" w:sz="4" w:space="0" w:color="auto"/>
              <w:bottom w:val="single" w:sz="4" w:space="0" w:color="auto"/>
              <w:right w:val="single" w:sz="4" w:space="0" w:color="auto"/>
            </w:tcBorders>
            <w:vAlign w:val="center"/>
          </w:tcPr>
          <w:p w14:paraId="1FE9582D" w14:textId="1ACAA4BE" w:rsidR="009907F8" w:rsidRPr="006B5A2A" w:rsidRDefault="009907F8" w:rsidP="009907F8">
            <w:pPr>
              <w:tabs>
                <w:tab w:val="left" w:pos="563"/>
              </w:tabs>
              <w:spacing w:after="0" w:line="240" w:lineRule="auto"/>
              <w:jc w:val="center"/>
              <w:rPr>
                <w:rFonts w:ascii="Arial" w:hAnsi="Arial" w:cs="Arial"/>
                <w:sz w:val="24"/>
                <w:szCs w:val="24"/>
                <w:lang w:val="az-Latn-AZ"/>
              </w:rPr>
            </w:pPr>
            <w:r w:rsidRPr="009907F8">
              <w:rPr>
                <w:rFonts w:ascii="Arial" w:hAnsi="Arial" w:cs="Arial"/>
                <w:b/>
                <w:bCs/>
                <w:sz w:val="24"/>
                <w:szCs w:val="24"/>
                <w:lang w:val="az-Latn-AZ"/>
              </w:rPr>
              <w:lastRenderedPageBreak/>
              <w:t>1</w:t>
            </w:r>
          </w:p>
        </w:tc>
        <w:tc>
          <w:tcPr>
            <w:tcW w:w="7040" w:type="dxa"/>
            <w:tcBorders>
              <w:top w:val="single" w:sz="4" w:space="0" w:color="auto"/>
              <w:left w:val="single" w:sz="4" w:space="0" w:color="auto"/>
              <w:bottom w:val="single" w:sz="4" w:space="0" w:color="auto"/>
              <w:right w:val="single" w:sz="4" w:space="0" w:color="auto"/>
            </w:tcBorders>
            <w:vAlign w:val="center"/>
          </w:tcPr>
          <w:p w14:paraId="55E86B2C" w14:textId="6B1EE00B" w:rsidR="009907F8" w:rsidRPr="00031872" w:rsidRDefault="009907F8" w:rsidP="009907F8">
            <w:pPr>
              <w:spacing w:after="0"/>
              <w:jc w:val="center"/>
              <w:rPr>
                <w:rFonts w:ascii="Arial" w:eastAsia="Arial Unicode MS" w:hAnsi="Arial" w:cs="Arial"/>
                <w:sz w:val="24"/>
                <w:szCs w:val="24"/>
                <w:lang w:val="az-Latn-AZ"/>
              </w:rPr>
            </w:pPr>
            <w:r w:rsidRPr="009907F8">
              <w:rPr>
                <w:rFonts w:ascii="Arial" w:hAnsi="Arial" w:cs="Arial"/>
                <w:b/>
                <w:bCs/>
                <w:sz w:val="24"/>
                <w:szCs w:val="24"/>
                <w:lang w:val="az-Latn-AZ"/>
              </w:rPr>
              <w:t>2</w:t>
            </w:r>
          </w:p>
        </w:tc>
        <w:tc>
          <w:tcPr>
            <w:tcW w:w="5809" w:type="dxa"/>
            <w:tcBorders>
              <w:top w:val="single" w:sz="4" w:space="0" w:color="auto"/>
              <w:left w:val="single" w:sz="4" w:space="0" w:color="auto"/>
              <w:bottom w:val="single" w:sz="4" w:space="0" w:color="auto"/>
              <w:right w:val="single" w:sz="4" w:space="0" w:color="auto"/>
            </w:tcBorders>
            <w:vAlign w:val="center"/>
          </w:tcPr>
          <w:p w14:paraId="506452FF" w14:textId="1A85E9BA" w:rsidR="009907F8" w:rsidRPr="00031872" w:rsidRDefault="009907F8" w:rsidP="009907F8">
            <w:pPr>
              <w:spacing w:after="0"/>
              <w:jc w:val="center"/>
              <w:rPr>
                <w:rFonts w:ascii="Arial" w:hAnsi="Arial" w:cs="Arial"/>
                <w:b/>
                <w:sz w:val="24"/>
                <w:szCs w:val="24"/>
                <w:lang w:val="az-Latn-AZ" w:eastAsia="az-Latn-AZ"/>
              </w:rPr>
            </w:pPr>
            <w:r w:rsidRPr="009907F8">
              <w:rPr>
                <w:rFonts w:ascii="Arial" w:hAnsi="Arial" w:cs="Arial"/>
                <w:b/>
                <w:bCs/>
                <w:sz w:val="24"/>
                <w:szCs w:val="24"/>
                <w:lang w:val="az-Latn-AZ"/>
              </w:rPr>
              <w:t>3</w:t>
            </w:r>
          </w:p>
        </w:tc>
        <w:tc>
          <w:tcPr>
            <w:tcW w:w="1638" w:type="dxa"/>
            <w:tcBorders>
              <w:top w:val="single" w:sz="4" w:space="0" w:color="auto"/>
              <w:left w:val="single" w:sz="4" w:space="0" w:color="auto"/>
              <w:bottom w:val="single" w:sz="4" w:space="0" w:color="auto"/>
              <w:right w:val="single" w:sz="4" w:space="0" w:color="auto"/>
            </w:tcBorders>
            <w:vAlign w:val="center"/>
          </w:tcPr>
          <w:p w14:paraId="33D0DC93" w14:textId="1E64556C" w:rsidR="009907F8" w:rsidRPr="00502F94" w:rsidRDefault="009907F8" w:rsidP="009907F8">
            <w:pPr>
              <w:pStyle w:val="a3"/>
              <w:widowControl w:val="0"/>
              <w:shd w:val="clear" w:color="auto" w:fill="auto"/>
              <w:spacing w:line="276" w:lineRule="auto"/>
              <w:jc w:val="center"/>
              <w:rPr>
                <w:sz w:val="24"/>
                <w:szCs w:val="24"/>
                <w:lang w:val="az-Latn-AZ" w:eastAsia="az-Latn-AZ"/>
              </w:rPr>
            </w:pPr>
            <w:r w:rsidRPr="009907F8">
              <w:rPr>
                <w:b/>
                <w:bCs/>
                <w:sz w:val="24"/>
                <w:szCs w:val="24"/>
                <w:lang w:val="az-Latn-AZ"/>
              </w:rPr>
              <w:t>4</w:t>
            </w:r>
          </w:p>
        </w:tc>
      </w:tr>
      <w:tr w:rsidR="009907F8" w:rsidRPr="009907F8" w14:paraId="608D73A2" w14:textId="77777777" w:rsidTr="009907F8">
        <w:trPr>
          <w:trHeight w:val="2742"/>
        </w:trPr>
        <w:tc>
          <w:tcPr>
            <w:tcW w:w="990" w:type="dxa"/>
            <w:tcBorders>
              <w:top w:val="single" w:sz="4" w:space="0" w:color="auto"/>
              <w:left w:val="single" w:sz="4" w:space="0" w:color="auto"/>
              <w:bottom w:val="single" w:sz="4" w:space="0" w:color="auto"/>
              <w:right w:val="single" w:sz="4" w:space="0" w:color="auto"/>
            </w:tcBorders>
            <w:vAlign w:val="center"/>
          </w:tcPr>
          <w:p w14:paraId="6D6881C9" w14:textId="2A7B89F6" w:rsidR="009907F8" w:rsidRDefault="009907F8" w:rsidP="009907F8">
            <w:pPr>
              <w:spacing w:after="0" w:line="240" w:lineRule="auto"/>
              <w:jc w:val="center"/>
              <w:rPr>
                <w:rFonts w:ascii="Arial" w:hAnsi="Arial" w:cs="Arial"/>
                <w:sz w:val="24"/>
                <w:szCs w:val="24"/>
                <w:lang w:val="az-Latn-AZ"/>
              </w:rPr>
            </w:pPr>
            <w:r>
              <w:rPr>
                <w:rFonts w:ascii="Arial" w:hAnsi="Arial" w:cs="Arial"/>
                <w:sz w:val="24"/>
                <w:szCs w:val="24"/>
                <w:lang w:val="az-Latn-AZ"/>
              </w:rPr>
              <w:t>17</w:t>
            </w:r>
            <w:r w:rsidRPr="00F00ED0">
              <w:rPr>
                <w:rFonts w:ascii="Arial" w:hAnsi="Arial" w:cs="Arial"/>
                <w:sz w:val="24"/>
                <w:szCs w:val="24"/>
                <w:lang w:val="az-Latn-AZ"/>
              </w:rPr>
              <w:t>.</w:t>
            </w:r>
          </w:p>
        </w:tc>
        <w:tc>
          <w:tcPr>
            <w:tcW w:w="7040" w:type="dxa"/>
            <w:tcBorders>
              <w:top w:val="single" w:sz="4" w:space="0" w:color="auto"/>
              <w:left w:val="single" w:sz="4" w:space="0" w:color="auto"/>
              <w:bottom w:val="single" w:sz="4" w:space="0" w:color="auto"/>
              <w:right w:val="single" w:sz="4" w:space="0" w:color="auto"/>
            </w:tcBorders>
          </w:tcPr>
          <w:p w14:paraId="5D47E1FF" w14:textId="4CBD7E6F" w:rsidR="009907F8" w:rsidRPr="00031872" w:rsidRDefault="009907F8" w:rsidP="009907F8">
            <w:pPr>
              <w:spacing w:after="0"/>
              <w:jc w:val="both"/>
              <w:rPr>
                <w:rFonts w:ascii="Arial" w:eastAsia="Times New Roman" w:hAnsi="Arial" w:cs="Arial"/>
                <w:sz w:val="24"/>
                <w:lang w:val="az-Latn-AZ"/>
              </w:rPr>
            </w:pPr>
            <w:r w:rsidRPr="00031872">
              <w:rPr>
                <w:rFonts w:ascii="Arial" w:eastAsia="Times New Roman" w:hAnsi="Arial" w:cs="Arial"/>
                <w:sz w:val="24"/>
                <w:lang w:val="az-Latn-AZ"/>
              </w:rPr>
              <w:t>Narkomanlığın xüsusilə geniş yayıldığı rayon və şəhərlərdə  narkotik vasitələrin qanunsuz dövriyyəsinə və narkomanlığa qarşı kompleks tədbirlərin həyata keçirilməsi</w:t>
            </w:r>
          </w:p>
        </w:tc>
        <w:tc>
          <w:tcPr>
            <w:tcW w:w="5809" w:type="dxa"/>
            <w:tcBorders>
              <w:top w:val="single" w:sz="4" w:space="0" w:color="auto"/>
              <w:left w:val="single" w:sz="4" w:space="0" w:color="auto"/>
              <w:bottom w:val="single" w:sz="4" w:space="0" w:color="auto"/>
              <w:right w:val="single" w:sz="4" w:space="0" w:color="auto"/>
            </w:tcBorders>
          </w:tcPr>
          <w:p w14:paraId="29B5D5B8" w14:textId="413EF3E8" w:rsidR="009907F8" w:rsidRPr="00031872" w:rsidRDefault="009907F8" w:rsidP="009907F8">
            <w:pPr>
              <w:spacing w:after="0"/>
              <w:jc w:val="both"/>
              <w:rPr>
                <w:rFonts w:ascii="Arial" w:eastAsia="Times New Roman" w:hAnsi="Arial" w:cs="Arial"/>
                <w:sz w:val="24"/>
                <w:lang w:val="az-Latn-AZ"/>
              </w:rPr>
            </w:pPr>
            <w:r w:rsidRPr="00031872">
              <w:rPr>
                <w:rFonts w:ascii="Arial" w:eastAsia="Times New Roman" w:hAnsi="Arial" w:cs="Arial"/>
                <w:sz w:val="24"/>
                <w:lang w:val="az-Latn-AZ"/>
              </w:rPr>
              <w:t>Daxili İşlər Nazirliyi,</w:t>
            </w:r>
            <w:r>
              <w:rPr>
                <w:rFonts w:ascii="Arial" w:eastAsia="Times New Roman" w:hAnsi="Arial" w:cs="Arial"/>
                <w:sz w:val="24"/>
                <w:lang w:val="az-Latn-AZ"/>
              </w:rPr>
              <w:t xml:space="preserve"> </w:t>
            </w:r>
            <w:r w:rsidRPr="00031872">
              <w:rPr>
                <w:rFonts w:ascii="Arial" w:eastAsia="Times New Roman" w:hAnsi="Arial" w:cs="Arial"/>
                <w:sz w:val="24"/>
                <w:lang w:val="az-Latn-AZ"/>
              </w:rPr>
              <w:t>Elm və Təhsil Nazirliyi, Səhiyyə Nazirliyi, Gənclər və İdman Nazirliyi, Ailə, Qadın və Uşaq Problemləri üzrə Dövlət Komitəsi, Tibbi Ərazi Bölmələrini İdarəetmə Birliyi (TƏBİB), Narkomanlığa və Narkotik Vasitələrin Qanunsuz Dövriyyəsinə Qarşı Mübarizə üzrə Dövlət Komissiyasının daimi fəaliyyət göstərən İşçi Qrupu, rayon və şəhər icra hakimiyyətləri, qeyri-hökumət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3FD4C4C4" w14:textId="44001136" w:rsidR="009907F8" w:rsidRPr="0082789A" w:rsidRDefault="009907F8" w:rsidP="009907F8">
            <w:pPr>
              <w:pStyle w:val="a3"/>
              <w:widowControl w:val="0"/>
              <w:spacing w:line="276" w:lineRule="auto"/>
              <w:jc w:val="center"/>
              <w:rPr>
                <w:rFonts w:eastAsia="Times New Roman"/>
                <w:sz w:val="24"/>
                <w:szCs w:val="24"/>
                <w:lang w:val="az-Latn-AZ"/>
              </w:rPr>
            </w:pPr>
            <w:r w:rsidRPr="0082789A">
              <w:rPr>
                <w:rFonts w:eastAsia="Times New Roman"/>
                <w:sz w:val="24"/>
                <w:szCs w:val="24"/>
                <w:lang w:val="az-Latn-AZ"/>
              </w:rPr>
              <w:t>il ərzində</w:t>
            </w:r>
          </w:p>
        </w:tc>
      </w:tr>
      <w:tr w:rsidR="00E464E5" w:rsidRPr="00D73777" w14:paraId="4CAE8FB6" w14:textId="77777777" w:rsidTr="009907F8">
        <w:trPr>
          <w:trHeight w:val="1260"/>
        </w:trPr>
        <w:tc>
          <w:tcPr>
            <w:tcW w:w="990" w:type="dxa"/>
            <w:tcBorders>
              <w:top w:val="single" w:sz="4" w:space="0" w:color="auto"/>
              <w:left w:val="single" w:sz="4" w:space="0" w:color="auto"/>
              <w:bottom w:val="single" w:sz="4" w:space="0" w:color="auto"/>
              <w:right w:val="single" w:sz="4" w:space="0" w:color="auto"/>
            </w:tcBorders>
            <w:vAlign w:val="center"/>
          </w:tcPr>
          <w:p w14:paraId="2AD795BD" w14:textId="1806A5DA" w:rsidR="00E464E5" w:rsidRPr="003142A6" w:rsidRDefault="00A12900" w:rsidP="009907F8">
            <w:pPr>
              <w:spacing w:after="0" w:line="240" w:lineRule="auto"/>
              <w:jc w:val="center"/>
              <w:rPr>
                <w:rFonts w:ascii="Arial" w:hAnsi="Arial" w:cs="Arial"/>
                <w:sz w:val="24"/>
                <w:szCs w:val="24"/>
                <w:lang w:val="az-Latn-AZ"/>
              </w:rPr>
            </w:pPr>
            <w:r>
              <w:rPr>
                <w:rFonts w:ascii="Arial" w:hAnsi="Arial" w:cs="Arial"/>
                <w:sz w:val="24"/>
                <w:szCs w:val="24"/>
                <w:lang w:val="az-Latn-AZ"/>
              </w:rPr>
              <w:t>1</w:t>
            </w:r>
            <w:r w:rsidR="00B16E1E">
              <w:rPr>
                <w:rFonts w:ascii="Arial" w:hAnsi="Arial" w:cs="Arial"/>
                <w:sz w:val="24"/>
                <w:szCs w:val="24"/>
                <w:lang w:val="az-Latn-AZ"/>
              </w:rPr>
              <w:t>8</w:t>
            </w:r>
            <w:r w:rsidR="00E464E5" w:rsidRPr="003142A6">
              <w:rPr>
                <w:rFonts w:ascii="Arial" w:hAnsi="Arial" w:cs="Arial"/>
                <w:sz w:val="24"/>
                <w:szCs w:val="24"/>
                <w:lang w:val="az-Latn-AZ"/>
              </w:rPr>
              <w:t>.</w:t>
            </w:r>
          </w:p>
          <w:p w14:paraId="08898B3A" w14:textId="09CAEA5E" w:rsidR="00E464E5" w:rsidRPr="003142A6" w:rsidRDefault="00E464E5"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1FAED2B1" w14:textId="77777777" w:rsidR="00E464E5" w:rsidRPr="00D73777" w:rsidRDefault="00E464E5" w:rsidP="009907F8">
            <w:pPr>
              <w:pStyle w:val="a3"/>
              <w:widowControl w:val="0"/>
              <w:shd w:val="clear" w:color="auto" w:fill="auto"/>
              <w:spacing w:line="276" w:lineRule="auto"/>
              <w:rPr>
                <w:sz w:val="24"/>
                <w:szCs w:val="24"/>
                <w:lang w:val="az-Latn-AZ" w:eastAsia="az-Latn-AZ"/>
              </w:rPr>
            </w:pPr>
            <w:r w:rsidRPr="00D73777">
              <w:rPr>
                <w:rFonts w:eastAsia="Times New Roman"/>
                <w:sz w:val="24"/>
                <w:lang w:val="az-Latn-AZ"/>
              </w:rPr>
              <w:t>Qeyri-hökumət təşkilatları nümayəndələrinin narkotik vasitələrə və psixotrop maddələrə dair təyin edilmiş ekspertizalar, həmçinin narkotik asılılığından müalicə və reabilitasiya prosesi barədə məlumatlandırılması məqsədilə görüşlərin təşkili</w:t>
            </w:r>
          </w:p>
        </w:tc>
        <w:tc>
          <w:tcPr>
            <w:tcW w:w="5809" w:type="dxa"/>
            <w:tcBorders>
              <w:top w:val="single" w:sz="4" w:space="0" w:color="auto"/>
              <w:left w:val="single" w:sz="4" w:space="0" w:color="auto"/>
              <w:bottom w:val="single" w:sz="4" w:space="0" w:color="auto"/>
              <w:right w:val="single" w:sz="4" w:space="0" w:color="auto"/>
            </w:tcBorders>
          </w:tcPr>
          <w:p w14:paraId="10D580A2" w14:textId="77777777" w:rsidR="00E464E5" w:rsidRPr="00D73777" w:rsidRDefault="00E464E5" w:rsidP="009907F8">
            <w:pPr>
              <w:pStyle w:val="a3"/>
              <w:widowControl w:val="0"/>
              <w:shd w:val="clear" w:color="auto" w:fill="auto"/>
              <w:spacing w:line="276" w:lineRule="auto"/>
              <w:rPr>
                <w:color w:val="0070C0"/>
                <w:sz w:val="24"/>
                <w:szCs w:val="24"/>
                <w:lang w:val="az-Latn-AZ" w:eastAsia="az-Latn-AZ"/>
              </w:rPr>
            </w:pPr>
            <w:r w:rsidRPr="00D73777">
              <w:rPr>
                <w:rFonts w:eastAsia="Times New Roman"/>
                <w:sz w:val="24"/>
                <w:lang w:val="az-Latn-AZ"/>
              </w:rPr>
              <w:t>Narkomanlığa və Narkotik Vasitələrin Qanunsuz Dövriyyəsinə Qarşı Mübarizə üzrə Dövlət Komissiyasının daimi fəaliyyət göstərən İşçi Qrupu, Ədliyyə Nazirliyi, Səhiyyə Nazirliyi, Qeyri-Hökumət Təşkilatlarına Dövlət Dəstəyi Agentliyi</w:t>
            </w:r>
          </w:p>
        </w:tc>
        <w:tc>
          <w:tcPr>
            <w:tcW w:w="1638" w:type="dxa"/>
            <w:tcBorders>
              <w:top w:val="single" w:sz="4" w:space="0" w:color="auto"/>
              <w:left w:val="single" w:sz="4" w:space="0" w:color="auto"/>
              <w:bottom w:val="single" w:sz="4" w:space="0" w:color="auto"/>
              <w:right w:val="single" w:sz="4" w:space="0" w:color="auto"/>
            </w:tcBorders>
          </w:tcPr>
          <w:p w14:paraId="69B48065" w14:textId="77777777" w:rsidR="00E464E5" w:rsidRPr="00D73777" w:rsidRDefault="00E464E5" w:rsidP="009907F8">
            <w:pPr>
              <w:pStyle w:val="a3"/>
              <w:widowControl w:val="0"/>
              <w:shd w:val="clear" w:color="auto" w:fill="auto"/>
              <w:spacing w:line="276" w:lineRule="auto"/>
              <w:jc w:val="center"/>
              <w:rPr>
                <w:color w:val="00B0F0"/>
                <w:sz w:val="24"/>
                <w:szCs w:val="24"/>
                <w:lang w:val="az-Latn-AZ"/>
              </w:rPr>
            </w:pPr>
            <w:r w:rsidRPr="00D73777">
              <w:rPr>
                <w:rFonts w:eastAsia="Times New Roman"/>
                <w:sz w:val="24"/>
                <w:szCs w:val="24"/>
                <w:lang w:val="az-Latn-AZ"/>
              </w:rPr>
              <w:t>il ərzində</w:t>
            </w:r>
          </w:p>
        </w:tc>
      </w:tr>
      <w:tr w:rsidR="00E464E5" w:rsidRPr="001F4DDB" w14:paraId="06A1B2C5" w14:textId="77777777" w:rsidTr="009907F8">
        <w:trPr>
          <w:trHeight w:val="1706"/>
        </w:trPr>
        <w:tc>
          <w:tcPr>
            <w:tcW w:w="990" w:type="dxa"/>
            <w:tcBorders>
              <w:top w:val="single" w:sz="4" w:space="0" w:color="auto"/>
              <w:left w:val="single" w:sz="4" w:space="0" w:color="auto"/>
              <w:bottom w:val="single" w:sz="4" w:space="0" w:color="auto"/>
              <w:right w:val="single" w:sz="4" w:space="0" w:color="auto"/>
            </w:tcBorders>
            <w:vAlign w:val="center"/>
          </w:tcPr>
          <w:p w14:paraId="5FCC1DF8" w14:textId="19326530" w:rsidR="00E464E5" w:rsidRPr="00AE7EC9" w:rsidRDefault="00B16E1E" w:rsidP="009907F8">
            <w:pPr>
              <w:spacing w:after="0" w:line="240" w:lineRule="auto"/>
              <w:jc w:val="center"/>
              <w:rPr>
                <w:rFonts w:ascii="Arial" w:hAnsi="Arial" w:cs="Arial"/>
                <w:sz w:val="24"/>
                <w:szCs w:val="24"/>
                <w:lang w:val="az-Latn-AZ"/>
              </w:rPr>
            </w:pPr>
            <w:r>
              <w:rPr>
                <w:rFonts w:ascii="Arial" w:hAnsi="Arial" w:cs="Arial"/>
                <w:sz w:val="24"/>
                <w:szCs w:val="24"/>
                <w:lang w:val="az-Latn-AZ"/>
              </w:rPr>
              <w:t>19</w:t>
            </w:r>
            <w:r w:rsidR="00E464E5" w:rsidRPr="00AE7EC9">
              <w:rPr>
                <w:rFonts w:ascii="Arial" w:hAnsi="Arial" w:cs="Arial"/>
                <w:sz w:val="24"/>
                <w:szCs w:val="24"/>
                <w:lang w:val="az-Latn-AZ"/>
              </w:rPr>
              <w:t>.</w:t>
            </w:r>
          </w:p>
          <w:p w14:paraId="77481E29" w14:textId="3A806B38" w:rsidR="00E464E5" w:rsidRPr="00AE7EC9" w:rsidRDefault="00E464E5"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24BA1032" w14:textId="77777777" w:rsidR="00E464E5" w:rsidRPr="001F4DDB" w:rsidRDefault="00E464E5" w:rsidP="009907F8">
            <w:pPr>
              <w:spacing w:after="0"/>
              <w:jc w:val="both"/>
              <w:rPr>
                <w:rFonts w:ascii="Arial" w:eastAsia="Arial Unicode MS" w:hAnsi="Arial" w:cs="Arial"/>
                <w:sz w:val="24"/>
                <w:szCs w:val="24"/>
                <w:lang w:val="az-Latn-AZ"/>
              </w:rPr>
            </w:pPr>
            <w:r w:rsidRPr="001F4DDB">
              <w:rPr>
                <w:rFonts w:ascii="Arial" w:eastAsia="Times New Roman" w:hAnsi="Arial" w:cs="Arial"/>
                <w:sz w:val="24"/>
                <w:lang w:val="az-Latn-AZ"/>
              </w:rPr>
              <w:t>Narkotik və psixotrop maddələr haqqında məlumatlılığın artırılması məqsədilə ümumi təhsil müəssisələrinin rəhbərliyi, müəllimləri, psixoloqları, valideynlər şurasının üzvləri və şagirdləri üçün seminarların keçirilməsi</w:t>
            </w:r>
          </w:p>
        </w:tc>
        <w:tc>
          <w:tcPr>
            <w:tcW w:w="5809" w:type="dxa"/>
            <w:tcBorders>
              <w:top w:val="single" w:sz="4" w:space="0" w:color="auto"/>
              <w:left w:val="single" w:sz="4" w:space="0" w:color="auto"/>
              <w:bottom w:val="single" w:sz="4" w:space="0" w:color="auto"/>
              <w:right w:val="single" w:sz="4" w:space="0" w:color="auto"/>
            </w:tcBorders>
          </w:tcPr>
          <w:p w14:paraId="110C070A" w14:textId="2C3F2F7A" w:rsidR="009907F8" w:rsidRPr="009907F8" w:rsidRDefault="00E464E5" w:rsidP="009907F8">
            <w:pPr>
              <w:spacing w:after="0"/>
              <w:jc w:val="both"/>
              <w:rPr>
                <w:rFonts w:ascii="Arial" w:eastAsia="Times New Roman" w:hAnsi="Arial" w:cs="Arial"/>
                <w:sz w:val="24"/>
                <w:lang w:val="az-Latn-AZ"/>
              </w:rPr>
            </w:pPr>
            <w:r w:rsidRPr="001F4DDB">
              <w:rPr>
                <w:rFonts w:ascii="Arial" w:eastAsia="Times New Roman" w:hAnsi="Arial" w:cs="Arial"/>
                <w:sz w:val="24"/>
                <w:lang w:val="az-Latn-AZ"/>
              </w:rPr>
              <w:t>Elm və Təhsil Nazirliyi, Daxili İşlər Nazirliyi, Səhiyyə Nazirliyi, Ailə, Qadın və Uşaq Problemləri üzrə Dövlət Komitəsi, Narkomanlığa və Narkotik Vasitələrin Qanunsuz Dövriyyəsinə Qarşı Mübarizə üzrə Dövlət Komissiyasının daimi fəaliyyət göstərən İşçi Qrupu, aidiyyəti qeyri-hökumət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1576B8F1" w14:textId="77777777" w:rsidR="00E464E5" w:rsidRPr="001F4DDB" w:rsidRDefault="00E464E5" w:rsidP="009907F8">
            <w:pPr>
              <w:pStyle w:val="a3"/>
              <w:widowControl w:val="0"/>
              <w:shd w:val="clear" w:color="auto" w:fill="auto"/>
              <w:spacing w:line="276" w:lineRule="auto"/>
              <w:jc w:val="center"/>
              <w:rPr>
                <w:sz w:val="22"/>
                <w:szCs w:val="22"/>
                <w:lang w:val="az-Latn-AZ"/>
              </w:rPr>
            </w:pPr>
            <w:r w:rsidRPr="00D73777">
              <w:rPr>
                <w:rFonts w:eastAsia="Times New Roman"/>
                <w:sz w:val="24"/>
                <w:szCs w:val="24"/>
                <w:lang w:val="az-Latn-AZ"/>
              </w:rPr>
              <w:t>il ərzində</w:t>
            </w:r>
          </w:p>
        </w:tc>
      </w:tr>
      <w:tr w:rsidR="00E464E5" w:rsidRPr="00200779" w14:paraId="08D203FD" w14:textId="77777777" w:rsidTr="009907F8">
        <w:trPr>
          <w:trHeight w:val="1165"/>
        </w:trPr>
        <w:tc>
          <w:tcPr>
            <w:tcW w:w="990" w:type="dxa"/>
            <w:tcBorders>
              <w:top w:val="single" w:sz="4" w:space="0" w:color="auto"/>
              <w:left w:val="single" w:sz="4" w:space="0" w:color="auto"/>
              <w:bottom w:val="single" w:sz="4" w:space="0" w:color="auto"/>
              <w:right w:val="single" w:sz="4" w:space="0" w:color="auto"/>
            </w:tcBorders>
            <w:vAlign w:val="center"/>
          </w:tcPr>
          <w:p w14:paraId="0453F268" w14:textId="40B3FD87" w:rsidR="00E464E5" w:rsidRPr="00AE7EC9" w:rsidRDefault="00A12900" w:rsidP="009907F8">
            <w:pPr>
              <w:spacing w:after="0" w:line="240" w:lineRule="auto"/>
              <w:jc w:val="center"/>
              <w:rPr>
                <w:rFonts w:ascii="Arial" w:hAnsi="Arial" w:cs="Arial"/>
                <w:sz w:val="24"/>
                <w:szCs w:val="24"/>
                <w:lang w:val="az-Latn-AZ"/>
              </w:rPr>
            </w:pPr>
            <w:r>
              <w:rPr>
                <w:rFonts w:ascii="Arial" w:hAnsi="Arial" w:cs="Arial"/>
                <w:sz w:val="24"/>
                <w:szCs w:val="24"/>
                <w:lang w:val="az-Latn-AZ"/>
              </w:rPr>
              <w:t>2</w:t>
            </w:r>
            <w:r w:rsidR="00B16E1E">
              <w:rPr>
                <w:rFonts w:ascii="Arial" w:hAnsi="Arial" w:cs="Arial"/>
                <w:sz w:val="24"/>
                <w:szCs w:val="24"/>
                <w:lang w:val="az-Latn-AZ"/>
              </w:rPr>
              <w:t>0</w:t>
            </w:r>
            <w:r w:rsidR="00E464E5" w:rsidRPr="00AE7EC9">
              <w:rPr>
                <w:rFonts w:ascii="Arial" w:hAnsi="Arial" w:cs="Arial"/>
                <w:sz w:val="24"/>
                <w:szCs w:val="24"/>
                <w:lang w:val="az-Latn-AZ"/>
              </w:rPr>
              <w:t>.</w:t>
            </w:r>
          </w:p>
          <w:p w14:paraId="14E8BB19" w14:textId="13E5DB62" w:rsidR="00E464E5" w:rsidRPr="00AE7EC9" w:rsidRDefault="00E464E5"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3F5E7C62" w14:textId="77777777" w:rsidR="00E464E5" w:rsidRPr="00200779" w:rsidRDefault="00E464E5" w:rsidP="009907F8">
            <w:pPr>
              <w:spacing w:after="0"/>
              <w:jc w:val="both"/>
              <w:rPr>
                <w:rFonts w:ascii="Arial" w:hAnsi="Arial" w:cs="Arial"/>
                <w:sz w:val="24"/>
                <w:szCs w:val="24"/>
                <w:shd w:val="clear" w:color="auto" w:fill="FFFFFF"/>
                <w:lang w:val="az-Latn-AZ"/>
              </w:rPr>
            </w:pPr>
            <w:r w:rsidRPr="00200779">
              <w:rPr>
                <w:rFonts w:ascii="Arial" w:eastAsia="Times New Roman" w:hAnsi="Arial" w:cs="Arial"/>
                <w:sz w:val="24"/>
                <w:szCs w:val="24"/>
                <w:lang w:val="az-Latn-AZ"/>
              </w:rPr>
              <w:t>Ali, orta ixtisas və peşə təhsili müəssisələrində tələbələr arasında antinarkotik təbliğatı işinin əhatəsinin genişləndirilməsi məqsədilə gənclər təşkilatları tərəfindən elmi-praktiki konfransların və digər tədbirlərin həyata keçirilməsi</w:t>
            </w:r>
          </w:p>
        </w:tc>
        <w:tc>
          <w:tcPr>
            <w:tcW w:w="5809" w:type="dxa"/>
            <w:tcBorders>
              <w:top w:val="single" w:sz="4" w:space="0" w:color="auto"/>
              <w:left w:val="single" w:sz="4" w:space="0" w:color="auto"/>
              <w:bottom w:val="single" w:sz="4" w:space="0" w:color="auto"/>
              <w:right w:val="single" w:sz="4" w:space="0" w:color="auto"/>
            </w:tcBorders>
          </w:tcPr>
          <w:p w14:paraId="26D68E53" w14:textId="37CF716D" w:rsidR="009907F8" w:rsidRPr="009907F8" w:rsidRDefault="00E464E5" w:rsidP="009907F8">
            <w:pPr>
              <w:spacing w:after="0"/>
              <w:jc w:val="both"/>
              <w:rPr>
                <w:rFonts w:ascii="Arial" w:eastAsia="Times New Roman" w:hAnsi="Arial" w:cs="Arial"/>
                <w:sz w:val="24"/>
                <w:szCs w:val="24"/>
                <w:lang w:val="az-Latn-AZ"/>
              </w:rPr>
            </w:pPr>
            <w:r w:rsidRPr="00200779">
              <w:rPr>
                <w:rFonts w:ascii="Arial" w:eastAsia="Times New Roman" w:hAnsi="Arial" w:cs="Arial"/>
                <w:sz w:val="24"/>
                <w:szCs w:val="24"/>
                <w:lang w:val="az-Latn-AZ"/>
              </w:rPr>
              <w:t>Elm və Təhsil Nazirliyi, Gənclər və İdman Nazirliyi, Gənclər Fondu, Narkomanlığa və Narkotik Vasitələrin Qanunsuz Dövriyyəsinə Qarşı Mübarizə üzrə Dövlət Komissiyasının daimi fəaliyyət göstərən İşçi Qrupu və aidiyyəti dövlət orqanları</w:t>
            </w:r>
            <w:r w:rsidRPr="00200779">
              <w:rPr>
                <w:rFonts w:ascii="Arial" w:eastAsia="Times New Roman" w:hAnsi="Arial" w:cs="Arial"/>
                <w:i/>
                <w:iCs/>
                <w:sz w:val="24"/>
                <w:szCs w:val="24"/>
                <w:lang w:val="az-Latn-AZ"/>
              </w:rPr>
              <w:t> </w:t>
            </w:r>
            <w:r w:rsidRPr="00200779">
              <w:rPr>
                <w:rFonts w:ascii="Arial" w:eastAsia="Times New Roman" w:hAnsi="Arial" w:cs="Arial"/>
                <w:sz w:val="24"/>
                <w:szCs w:val="24"/>
                <w:lang w:val="az-Latn-AZ"/>
              </w:rPr>
              <w:t>(qurumları)</w:t>
            </w:r>
          </w:p>
        </w:tc>
        <w:tc>
          <w:tcPr>
            <w:tcW w:w="1638" w:type="dxa"/>
            <w:tcBorders>
              <w:top w:val="single" w:sz="4" w:space="0" w:color="auto"/>
              <w:left w:val="single" w:sz="4" w:space="0" w:color="auto"/>
              <w:bottom w:val="single" w:sz="4" w:space="0" w:color="auto"/>
              <w:right w:val="single" w:sz="4" w:space="0" w:color="auto"/>
            </w:tcBorders>
          </w:tcPr>
          <w:p w14:paraId="101ECE03" w14:textId="77777777" w:rsidR="00E464E5" w:rsidRPr="00200779" w:rsidRDefault="00E464E5" w:rsidP="009907F8">
            <w:pPr>
              <w:pStyle w:val="a3"/>
              <w:widowControl w:val="0"/>
              <w:shd w:val="clear" w:color="auto" w:fill="auto"/>
              <w:spacing w:line="276" w:lineRule="auto"/>
              <w:jc w:val="center"/>
              <w:rPr>
                <w:rFonts w:eastAsia="Times New Roman"/>
                <w:sz w:val="24"/>
                <w:szCs w:val="24"/>
                <w:lang w:val="az-Latn-AZ"/>
              </w:rPr>
            </w:pPr>
            <w:r w:rsidRPr="00200779">
              <w:rPr>
                <w:rFonts w:eastAsia="Times New Roman"/>
                <w:sz w:val="24"/>
                <w:szCs w:val="24"/>
                <w:lang w:val="az-Latn-AZ"/>
              </w:rPr>
              <w:t>il ərzində</w:t>
            </w:r>
          </w:p>
        </w:tc>
      </w:tr>
      <w:tr w:rsidR="00E464E5" w:rsidRPr="00200779" w14:paraId="68AA83AF" w14:textId="77777777" w:rsidTr="009907F8">
        <w:trPr>
          <w:trHeight w:val="414"/>
        </w:trPr>
        <w:tc>
          <w:tcPr>
            <w:tcW w:w="990" w:type="dxa"/>
            <w:tcBorders>
              <w:top w:val="single" w:sz="4" w:space="0" w:color="auto"/>
              <w:left w:val="single" w:sz="4" w:space="0" w:color="auto"/>
              <w:bottom w:val="single" w:sz="4" w:space="0" w:color="auto"/>
              <w:right w:val="single" w:sz="4" w:space="0" w:color="auto"/>
            </w:tcBorders>
            <w:vAlign w:val="center"/>
          </w:tcPr>
          <w:p w14:paraId="7BEFAB8B" w14:textId="52FD64FC" w:rsidR="00E464E5" w:rsidRPr="00AB1263" w:rsidRDefault="00A12900" w:rsidP="009907F8">
            <w:pPr>
              <w:spacing w:after="0" w:line="240" w:lineRule="auto"/>
              <w:jc w:val="center"/>
              <w:rPr>
                <w:rFonts w:ascii="Arial" w:hAnsi="Arial" w:cs="Arial"/>
                <w:sz w:val="24"/>
                <w:szCs w:val="24"/>
                <w:lang w:val="az-Latn-AZ"/>
              </w:rPr>
            </w:pPr>
            <w:r>
              <w:rPr>
                <w:rFonts w:ascii="Arial" w:hAnsi="Arial" w:cs="Arial"/>
                <w:sz w:val="24"/>
                <w:szCs w:val="24"/>
                <w:lang w:val="az-Latn-AZ"/>
              </w:rPr>
              <w:t>2</w:t>
            </w:r>
            <w:r w:rsidR="00B16E1E">
              <w:rPr>
                <w:rFonts w:ascii="Arial" w:hAnsi="Arial" w:cs="Arial"/>
                <w:sz w:val="24"/>
                <w:szCs w:val="24"/>
                <w:lang w:val="az-Latn-AZ"/>
              </w:rPr>
              <w:t>1</w:t>
            </w:r>
            <w:r w:rsidR="00E464E5" w:rsidRPr="00AB1263">
              <w:rPr>
                <w:rFonts w:ascii="Arial" w:hAnsi="Arial" w:cs="Arial"/>
                <w:sz w:val="24"/>
                <w:szCs w:val="24"/>
                <w:lang w:val="az-Latn-AZ"/>
              </w:rPr>
              <w:t>.</w:t>
            </w:r>
          </w:p>
          <w:p w14:paraId="4D9E7681" w14:textId="6E5A4D1B" w:rsidR="00E464E5" w:rsidRPr="00AE7EC9" w:rsidRDefault="00E464E5"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5335219B" w14:textId="77777777" w:rsidR="00E464E5" w:rsidRPr="00200779" w:rsidRDefault="00E464E5" w:rsidP="009907F8">
            <w:pPr>
              <w:spacing w:after="0"/>
              <w:jc w:val="both"/>
              <w:rPr>
                <w:rFonts w:ascii="Arial" w:hAnsi="Arial" w:cs="Arial"/>
                <w:sz w:val="24"/>
                <w:szCs w:val="24"/>
                <w:lang w:val="az-Latn-AZ" w:eastAsia="az-Latn-AZ"/>
              </w:rPr>
            </w:pPr>
            <w:r w:rsidRPr="00200779">
              <w:rPr>
                <w:rFonts w:ascii="Arial" w:eastAsia="Times New Roman" w:hAnsi="Arial" w:cs="Arial"/>
                <w:sz w:val="24"/>
                <w:szCs w:val="24"/>
                <w:lang w:val="az-Latn-AZ"/>
              </w:rPr>
              <w:t>Sağlam həyat tərzinin təbliği və narkomanlığın zərəri ilə bağlı teatr tamaşalarının, filmlərin hazırlanması</w:t>
            </w:r>
          </w:p>
        </w:tc>
        <w:tc>
          <w:tcPr>
            <w:tcW w:w="5809" w:type="dxa"/>
            <w:tcBorders>
              <w:top w:val="single" w:sz="4" w:space="0" w:color="auto"/>
              <w:left w:val="single" w:sz="4" w:space="0" w:color="auto"/>
              <w:bottom w:val="single" w:sz="4" w:space="0" w:color="auto"/>
              <w:right w:val="single" w:sz="4" w:space="0" w:color="auto"/>
            </w:tcBorders>
          </w:tcPr>
          <w:p w14:paraId="385722FB" w14:textId="77777777" w:rsidR="00E464E5" w:rsidRPr="00200779" w:rsidRDefault="00E464E5" w:rsidP="009907F8">
            <w:pPr>
              <w:spacing w:after="0"/>
              <w:jc w:val="both"/>
              <w:rPr>
                <w:rFonts w:ascii="Arial" w:hAnsi="Arial" w:cs="Arial"/>
                <w:sz w:val="24"/>
                <w:szCs w:val="24"/>
                <w:lang w:val="az-Latn-AZ" w:eastAsia="az-Latn-AZ"/>
              </w:rPr>
            </w:pPr>
            <w:r w:rsidRPr="00200779">
              <w:rPr>
                <w:rFonts w:ascii="Arial" w:eastAsia="Times New Roman" w:hAnsi="Arial" w:cs="Arial"/>
                <w:sz w:val="24"/>
                <w:szCs w:val="24"/>
                <w:lang w:val="az-Latn-AZ"/>
              </w:rPr>
              <w:t>Mədəniyyət Nazirliyi, Gənclər və İd</w:t>
            </w:r>
            <w:r w:rsidR="005B7C11">
              <w:rPr>
                <w:rFonts w:ascii="Arial" w:eastAsia="Times New Roman" w:hAnsi="Arial" w:cs="Arial"/>
                <w:sz w:val="24"/>
                <w:szCs w:val="24"/>
                <w:lang w:val="az-Latn-AZ"/>
              </w:rPr>
              <w:t>man Nazirliyi, aidiyyəti qeyri-</w:t>
            </w:r>
            <w:r w:rsidRPr="00200779">
              <w:rPr>
                <w:rFonts w:ascii="Arial" w:eastAsia="Times New Roman" w:hAnsi="Arial" w:cs="Arial"/>
                <w:sz w:val="24"/>
                <w:szCs w:val="24"/>
                <w:lang w:val="az-Latn-AZ"/>
              </w:rPr>
              <w:t>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01E5D1B3" w14:textId="77777777" w:rsidR="00E464E5" w:rsidRPr="00E80708" w:rsidRDefault="00E464E5" w:rsidP="009907F8">
            <w:pPr>
              <w:pStyle w:val="a3"/>
              <w:widowControl w:val="0"/>
              <w:shd w:val="clear" w:color="auto" w:fill="auto"/>
              <w:spacing w:line="276" w:lineRule="auto"/>
              <w:jc w:val="center"/>
              <w:rPr>
                <w:sz w:val="24"/>
                <w:szCs w:val="24"/>
                <w:lang w:val="az-Latn-AZ" w:eastAsia="az-Latn-AZ"/>
              </w:rPr>
            </w:pPr>
            <w:r w:rsidRPr="00200779">
              <w:rPr>
                <w:rFonts w:eastAsia="Times New Roman"/>
                <w:sz w:val="24"/>
                <w:szCs w:val="24"/>
                <w:lang w:val="az-Latn-AZ"/>
              </w:rPr>
              <w:t>il ərzində</w:t>
            </w:r>
          </w:p>
        </w:tc>
      </w:tr>
      <w:tr w:rsidR="00E464E5" w:rsidRPr="006B47B9" w14:paraId="1AEC99A8" w14:textId="77777777" w:rsidTr="009907F8">
        <w:trPr>
          <w:trHeight w:val="1126"/>
        </w:trPr>
        <w:tc>
          <w:tcPr>
            <w:tcW w:w="990" w:type="dxa"/>
            <w:tcBorders>
              <w:top w:val="single" w:sz="4" w:space="0" w:color="auto"/>
              <w:left w:val="single" w:sz="4" w:space="0" w:color="auto"/>
              <w:bottom w:val="single" w:sz="4" w:space="0" w:color="auto"/>
              <w:right w:val="single" w:sz="4" w:space="0" w:color="auto"/>
            </w:tcBorders>
            <w:vAlign w:val="center"/>
          </w:tcPr>
          <w:p w14:paraId="708AD19A" w14:textId="5AC1B009" w:rsidR="00E464E5" w:rsidRPr="00F913A6" w:rsidRDefault="00A12900" w:rsidP="009907F8">
            <w:pPr>
              <w:spacing w:after="0" w:line="240" w:lineRule="auto"/>
              <w:jc w:val="center"/>
              <w:rPr>
                <w:rFonts w:ascii="Arial" w:hAnsi="Arial" w:cs="Arial"/>
                <w:sz w:val="24"/>
                <w:szCs w:val="24"/>
                <w:lang w:val="az-Latn-AZ"/>
              </w:rPr>
            </w:pPr>
            <w:r>
              <w:rPr>
                <w:rFonts w:ascii="Arial" w:hAnsi="Arial" w:cs="Arial"/>
                <w:sz w:val="24"/>
                <w:szCs w:val="24"/>
                <w:lang w:val="az-Latn-AZ"/>
              </w:rPr>
              <w:t>2</w:t>
            </w:r>
            <w:r w:rsidR="00B16E1E">
              <w:rPr>
                <w:rFonts w:ascii="Arial" w:hAnsi="Arial" w:cs="Arial"/>
                <w:sz w:val="24"/>
                <w:szCs w:val="24"/>
                <w:lang w:val="az-Latn-AZ"/>
              </w:rPr>
              <w:t>2</w:t>
            </w:r>
            <w:r w:rsidR="00E464E5" w:rsidRPr="00F913A6">
              <w:rPr>
                <w:rFonts w:ascii="Arial" w:hAnsi="Arial" w:cs="Arial"/>
                <w:sz w:val="24"/>
                <w:szCs w:val="24"/>
                <w:lang w:val="az-Latn-AZ"/>
              </w:rPr>
              <w:t>.</w:t>
            </w:r>
          </w:p>
          <w:p w14:paraId="16E76938" w14:textId="375AA02C" w:rsidR="00E464E5" w:rsidRPr="0088258F" w:rsidRDefault="00E464E5" w:rsidP="009907F8">
            <w:pPr>
              <w:pStyle w:val="20"/>
              <w:widowControl w:val="0"/>
              <w:shd w:val="clear" w:color="auto" w:fill="auto"/>
              <w:spacing w:line="240" w:lineRule="auto"/>
              <w:jc w:val="center"/>
              <w:rPr>
                <w:b w:val="0"/>
                <w:sz w:val="24"/>
                <w:szCs w:val="24"/>
                <w:lang w:val="az-Latn-AZ" w:eastAsia="az-Latn-AZ"/>
              </w:rPr>
            </w:pPr>
          </w:p>
        </w:tc>
        <w:tc>
          <w:tcPr>
            <w:tcW w:w="7040" w:type="dxa"/>
            <w:tcBorders>
              <w:top w:val="single" w:sz="4" w:space="0" w:color="auto"/>
              <w:left w:val="single" w:sz="4" w:space="0" w:color="auto"/>
              <w:bottom w:val="single" w:sz="4" w:space="0" w:color="auto"/>
              <w:right w:val="single" w:sz="4" w:space="0" w:color="auto"/>
            </w:tcBorders>
          </w:tcPr>
          <w:p w14:paraId="46BC3627" w14:textId="77777777" w:rsidR="00E464E5" w:rsidRPr="006B47B9" w:rsidRDefault="00E464E5" w:rsidP="009907F8">
            <w:pPr>
              <w:spacing w:after="0"/>
              <w:jc w:val="both"/>
              <w:rPr>
                <w:rFonts w:ascii="Arial" w:eastAsia="Arial Unicode MS" w:hAnsi="Arial" w:cs="Arial"/>
                <w:sz w:val="24"/>
                <w:szCs w:val="24"/>
                <w:lang w:val="az-Latn-AZ"/>
              </w:rPr>
            </w:pPr>
            <w:r w:rsidRPr="006B47B9">
              <w:rPr>
                <w:rFonts w:ascii="Arial" w:eastAsia="Times New Roman" w:hAnsi="Arial" w:cs="Arial"/>
                <w:sz w:val="24"/>
                <w:szCs w:val="24"/>
                <w:lang w:val="az-Latn-AZ"/>
              </w:rPr>
              <w:t>Uşaq və gənclərin iştirakı ilə narkomaniya, alkoqolizm və toksikomanlığa qarşı poster, videoçarx, qısametrajlı film və fləş-mobların hazırlanması</w:t>
            </w:r>
          </w:p>
        </w:tc>
        <w:tc>
          <w:tcPr>
            <w:tcW w:w="5809" w:type="dxa"/>
            <w:tcBorders>
              <w:top w:val="single" w:sz="4" w:space="0" w:color="auto"/>
              <w:left w:val="single" w:sz="4" w:space="0" w:color="auto"/>
              <w:bottom w:val="single" w:sz="4" w:space="0" w:color="auto"/>
              <w:right w:val="single" w:sz="4" w:space="0" w:color="auto"/>
            </w:tcBorders>
          </w:tcPr>
          <w:p w14:paraId="3D764179" w14:textId="0A2DC357" w:rsidR="009907F8" w:rsidRPr="009907F8" w:rsidRDefault="00E464E5" w:rsidP="009907F8">
            <w:pPr>
              <w:spacing w:after="0"/>
              <w:jc w:val="both"/>
              <w:rPr>
                <w:rFonts w:ascii="Arial" w:eastAsia="Times New Roman" w:hAnsi="Arial" w:cs="Arial"/>
                <w:sz w:val="24"/>
                <w:szCs w:val="24"/>
                <w:lang w:val="az-Latn-AZ"/>
              </w:rPr>
            </w:pPr>
            <w:r w:rsidRPr="006B47B9">
              <w:rPr>
                <w:rFonts w:ascii="Arial" w:eastAsia="Times New Roman" w:hAnsi="Arial" w:cs="Arial"/>
                <w:sz w:val="24"/>
                <w:szCs w:val="24"/>
                <w:lang w:val="az-Latn-AZ"/>
              </w:rPr>
              <w:t>Mədəniyyət Nazirliyi, Səhiyyə Nazirliyi, Gənclər və İdman Nazirliyi, Elm və Təhsil Nazirliyi, Daxili İşlər Nazirliyi, Ailə, Qadın və Uşaq Problemləri üzrə Dövlət Komitəsi, Narkomanlığa və Narkotik Vasitələrin Qanunsuz Dövriyyəsinə Qarşı Mübarizə üzrə Dövlət Komissiyasının daimi fəaliyyət göstərən İşçi Qrupu</w:t>
            </w:r>
          </w:p>
        </w:tc>
        <w:tc>
          <w:tcPr>
            <w:tcW w:w="1638" w:type="dxa"/>
            <w:tcBorders>
              <w:top w:val="single" w:sz="4" w:space="0" w:color="auto"/>
              <w:left w:val="single" w:sz="4" w:space="0" w:color="auto"/>
              <w:bottom w:val="single" w:sz="4" w:space="0" w:color="auto"/>
              <w:right w:val="single" w:sz="4" w:space="0" w:color="auto"/>
            </w:tcBorders>
          </w:tcPr>
          <w:p w14:paraId="7CBA877C" w14:textId="77777777" w:rsidR="00E464E5" w:rsidRPr="006B47B9" w:rsidRDefault="00E464E5" w:rsidP="009907F8">
            <w:pPr>
              <w:pStyle w:val="a3"/>
              <w:widowControl w:val="0"/>
              <w:shd w:val="clear" w:color="auto" w:fill="auto"/>
              <w:spacing w:line="276" w:lineRule="auto"/>
              <w:jc w:val="center"/>
              <w:rPr>
                <w:sz w:val="24"/>
                <w:szCs w:val="24"/>
                <w:lang w:val="az-Latn-AZ" w:eastAsia="az-Latn-AZ"/>
              </w:rPr>
            </w:pPr>
            <w:r w:rsidRPr="006B47B9">
              <w:rPr>
                <w:rFonts w:eastAsia="Times New Roman"/>
                <w:sz w:val="24"/>
                <w:szCs w:val="24"/>
                <w:lang w:val="az-Latn-AZ"/>
              </w:rPr>
              <w:t>il ərzində</w:t>
            </w:r>
          </w:p>
        </w:tc>
      </w:tr>
      <w:tr w:rsidR="00EF5AF3" w:rsidRPr="006932C9" w14:paraId="17028FD4" w14:textId="77777777" w:rsidTr="009907F8">
        <w:trPr>
          <w:trHeight w:val="132"/>
        </w:trPr>
        <w:tc>
          <w:tcPr>
            <w:tcW w:w="990" w:type="dxa"/>
            <w:tcBorders>
              <w:top w:val="single" w:sz="4" w:space="0" w:color="auto"/>
              <w:left w:val="single" w:sz="4" w:space="0" w:color="auto"/>
              <w:bottom w:val="single" w:sz="4" w:space="0" w:color="auto"/>
              <w:right w:val="single" w:sz="4" w:space="0" w:color="auto"/>
            </w:tcBorders>
            <w:vAlign w:val="center"/>
          </w:tcPr>
          <w:p w14:paraId="137C189F" w14:textId="26E90E94" w:rsidR="00EF5AF3" w:rsidRPr="00EF5AF3" w:rsidRDefault="00EF5AF3" w:rsidP="009907F8">
            <w:pPr>
              <w:spacing w:after="0" w:line="240" w:lineRule="auto"/>
              <w:jc w:val="center"/>
              <w:rPr>
                <w:rFonts w:ascii="Arial" w:hAnsi="Arial" w:cs="Arial"/>
                <w:sz w:val="24"/>
                <w:szCs w:val="24"/>
                <w:lang w:val="az-Latn-AZ"/>
              </w:rPr>
            </w:pPr>
            <w:r w:rsidRPr="00EF5AF3">
              <w:rPr>
                <w:rFonts w:ascii="Arial" w:hAnsi="Arial" w:cs="Arial"/>
                <w:sz w:val="24"/>
                <w:szCs w:val="24"/>
              </w:rPr>
              <w:lastRenderedPageBreak/>
              <w:t>1</w:t>
            </w:r>
          </w:p>
        </w:tc>
        <w:tc>
          <w:tcPr>
            <w:tcW w:w="7040" w:type="dxa"/>
            <w:tcBorders>
              <w:top w:val="single" w:sz="4" w:space="0" w:color="auto"/>
              <w:left w:val="single" w:sz="4" w:space="0" w:color="auto"/>
              <w:bottom w:val="single" w:sz="4" w:space="0" w:color="auto"/>
              <w:right w:val="single" w:sz="4" w:space="0" w:color="auto"/>
            </w:tcBorders>
            <w:vAlign w:val="center"/>
          </w:tcPr>
          <w:p w14:paraId="1AC934E7" w14:textId="55E108C6" w:rsidR="00EF5AF3" w:rsidRPr="00EF5AF3" w:rsidRDefault="00EF5AF3" w:rsidP="009907F8">
            <w:pPr>
              <w:spacing w:after="0"/>
              <w:jc w:val="center"/>
              <w:rPr>
                <w:rFonts w:ascii="Arial" w:eastAsia="Times New Roman" w:hAnsi="Arial" w:cs="Arial"/>
                <w:sz w:val="24"/>
                <w:szCs w:val="24"/>
                <w:lang w:val="az-Latn-AZ"/>
              </w:rPr>
            </w:pPr>
            <w:r w:rsidRPr="00EF5AF3">
              <w:rPr>
                <w:rFonts w:ascii="Arial" w:hAnsi="Arial" w:cs="Arial"/>
                <w:b/>
                <w:sz w:val="24"/>
                <w:szCs w:val="24"/>
                <w:lang w:val="en-US"/>
              </w:rPr>
              <w:t>2</w:t>
            </w:r>
          </w:p>
        </w:tc>
        <w:tc>
          <w:tcPr>
            <w:tcW w:w="5809" w:type="dxa"/>
            <w:tcBorders>
              <w:top w:val="single" w:sz="4" w:space="0" w:color="auto"/>
              <w:left w:val="single" w:sz="4" w:space="0" w:color="auto"/>
              <w:bottom w:val="single" w:sz="4" w:space="0" w:color="auto"/>
              <w:right w:val="single" w:sz="4" w:space="0" w:color="auto"/>
            </w:tcBorders>
            <w:vAlign w:val="center"/>
          </w:tcPr>
          <w:p w14:paraId="33FF41AF" w14:textId="351A78EF" w:rsidR="00EF5AF3" w:rsidRPr="00EF5AF3" w:rsidRDefault="00EF5AF3" w:rsidP="009907F8">
            <w:pPr>
              <w:spacing w:after="0"/>
              <w:jc w:val="center"/>
              <w:rPr>
                <w:rFonts w:ascii="Arial" w:eastAsia="Times New Roman" w:hAnsi="Arial" w:cs="Arial"/>
                <w:sz w:val="24"/>
                <w:szCs w:val="24"/>
                <w:lang w:val="az-Latn-AZ"/>
              </w:rPr>
            </w:pPr>
            <w:r w:rsidRPr="00EF5AF3">
              <w:rPr>
                <w:rFonts w:ascii="Arial" w:hAnsi="Arial" w:cs="Arial"/>
                <w:b/>
                <w:sz w:val="24"/>
                <w:szCs w:val="24"/>
                <w:lang w:val="en-US"/>
              </w:rPr>
              <w:t>3</w:t>
            </w:r>
          </w:p>
        </w:tc>
        <w:tc>
          <w:tcPr>
            <w:tcW w:w="1638" w:type="dxa"/>
            <w:tcBorders>
              <w:top w:val="single" w:sz="4" w:space="0" w:color="auto"/>
              <w:left w:val="single" w:sz="4" w:space="0" w:color="auto"/>
              <w:bottom w:val="single" w:sz="4" w:space="0" w:color="auto"/>
              <w:right w:val="single" w:sz="4" w:space="0" w:color="auto"/>
            </w:tcBorders>
            <w:vAlign w:val="center"/>
          </w:tcPr>
          <w:p w14:paraId="0817E03F" w14:textId="539E3CF8" w:rsidR="00EF5AF3" w:rsidRPr="00EF5AF3" w:rsidRDefault="00EF5AF3" w:rsidP="009907F8">
            <w:pPr>
              <w:spacing w:after="0"/>
              <w:jc w:val="center"/>
              <w:rPr>
                <w:rFonts w:ascii="Arial" w:hAnsi="Arial" w:cs="Arial"/>
                <w:sz w:val="24"/>
                <w:szCs w:val="24"/>
                <w:lang w:val="az-Latn-AZ" w:eastAsia="az-Latn-AZ"/>
              </w:rPr>
            </w:pPr>
            <w:r w:rsidRPr="00EF5AF3">
              <w:rPr>
                <w:rFonts w:ascii="Arial" w:hAnsi="Arial" w:cs="Arial"/>
                <w:b/>
                <w:sz w:val="24"/>
                <w:szCs w:val="24"/>
                <w:lang w:val="en-US"/>
              </w:rPr>
              <w:t>4</w:t>
            </w:r>
          </w:p>
        </w:tc>
      </w:tr>
      <w:tr w:rsidR="00EF5AF3" w:rsidRPr="00EF5AF3" w14:paraId="433D127E" w14:textId="77777777" w:rsidTr="009907F8">
        <w:trPr>
          <w:trHeight w:val="1440"/>
        </w:trPr>
        <w:tc>
          <w:tcPr>
            <w:tcW w:w="990" w:type="dxa"/>
            <w:tcBorders>
              <w:top w:val="single" w:sz="4" w:space="0" w:color="auto"/>
              <w:left w:val="single" w:sz="4" w:space="0" w:color="auto"/>
              <w:bottom w:val="single" w:sz="4" w:space="0" w:color="auto"/>
              <w:right w:val="single" w:sz="4" w:space="0" w:color="auto"/>
            </w:tcBorders>
            <w:vAlign w:val="center"/>
          </w:tcPr>
          <w:p w14:paraId="0B83C79A" w14:textId="2EDE8E0F" w:rsidR="00EF5AF3" w:rsidRDefault="00EF5AF3" w:rsidP="009907F8">
            <w:pPr>
              <w:spacing w:after="0" w:line="240" w:lineRule="auto"/>
              <w:jc w:val="center"/>
              <w:rPr>
                <w:rFonts w:ascii="Arial" w:hAnsi="Arial" w:cs="Arial"/>
                <w:sz w:val="24"/>
                <w:szCs w:val="24"/>
                <w:lang w:val="az-Latn-AZ"/>
              </w:rPr>
            </w:pPr>
            <w:r>
              <w:rPr>
                <w:rFonts w:ascii="Arial" w:hAnsi="Arial" w:cs="Arial"/>
                <w:sz w:val="24"/>
                <w:szCs w:val="24"/>
                <w:lang w:val="az-Latn-AZ"/>
              </w:rPr>
              <w:t>23</w:t>
            </w:r>
            <w:r w:rsidRPr="00F913A6">
              <w:rPr>
                <w:rFonts w:ascii="Arial" w:hAnsi="Arial" w:cs="Arial"/>
                <w:sz w:val="24"/>
                <w:szCs w:val="24"/>
                <w:lang w:val="az-Latn-AZ"/>
              </w:rPr>
              <w:t>.</w:t>
            </w:r>
          </w:p>
        </w:tc>
        <w:tc>
          <w:tcPr>
            <w:tcW w:w="7040" w:type="dxa"/>
            <w:tcBorders>
              <w:top w:val="single" w:sz="4" w:space="0" w:color="auto"/>
              <w:left w:val="single" w:sz="4" w:space="0" w:color="auto"/>
              <w:bottom w:val="single" w:sz="4" w:space="0" w:color="auto"/>
              <w:right w:val="single" w:sz="4" w:space="0" w:color="auto"/>
            </w:tcBorders>
          </w:tcPr>
          <w:p w14:paraId="598D223B" w14:textId="03ACF386" w:rsidR="00EF5AF3" w:rsidRPr="007034FE" w:rsidRDefault="00EF5AF3" w:rsidP="009907F8">
            <w:pPr>
              <w:spacing w:after="0"/>
              <w:jc w:val="both"/>
              <w:rPr>
                <w:rFonts w:ascii="Arial" w:eastAsia="Times New Roman" w:hAnsi="Arial" w:cs="Arial"/>
                <w:sz w:val="24"/>
                <w:szCs w:val="24"/>
                <w:lang w:val="az-Latn-AZ"/>
              </w:rPr>
            </w:pPr>
            <w:r w:rsidRPr="007034FE">
              <w:rPr>
                <w:rFonts w:ascii="Arial" w:eastAsia="Times New Roman" w:hAnsi="Arial" w:cs="Arial"/>
                <w:sz w:val="24"/>
                <w:szCs w:val="24"/>
                <w:lang w:val="az-Latn-AZ"/>
              </w:rPr>
              <w:t>Dövlət Proqramında qarşıya qoyulmuş vəzifələrin hansı səviyyədə icra edilməsinin obyektiv qiymətləndirilməsi məqsədilə həyata keçirilən maarifləndirmə tədbirlərinin mövzusu, tarixi, keçirilmə yeri, tədbir iştirakçıları barədə məlumatların hesabatlarda öz əksini tapması</w:t>
            </w:r>
          </w:p>
        </w:tc>
        <w:tc>
          <w:tcPr>
            <w:tcW w:w="5809" w:type="dxa"/>
            <w:tcBorders>
              <w:top w:val="single" w:sz="4" w:space="0" w:color="auto"/>
              <w:left w:val="single" w:sz="4" w:space="0" w:color="auto"/>
              <w:bottom w:val="single" w:sz="4" w:space="0" w:color="auto"/>
              <w:right w:val="single" w:sz="4" w:space="0" w:color="auto"/>
            </w:tcBorders>
          </w:tcPr>
          <w:p w14:paraId="16670F9F" w14:textId="3DCDA242" w:rsidR="00EF5AF3" w:rsidRPr="007034FE" w:rsidRDefault="00EF5AF3" w:rsidP="009907F8">
            <w:pPr>
              <w:spacing w:after="0"/>
              <w:jc w:val="both"/>
              <w:rPr>
                <w:rFonts w:ascii="Arial" w:eastAsia="Arial Unicode MS" w:hAnsi="Arial" w:cs="Arial"/>
                <w:sz w:val="24"/>
                <w:szCs w:val="24"/>
                <w:lang w:val="az-Latn-AZ"/>
              </w:rPr>
            </w:pPr>
            <w:r w:rsidRPr="007034FE">
              <w:rPr>
                <w:rFonts w:ascii="Arial" w:eastAsia="Arial Unicode MS" w:hAnsi="Arial" w:cs="Arial"/>
                <w:sz w:val="24"/>
                <w:szCs w:val="24"/>
                <w:lang w:val="az-Latn-AZ"/>
              </w:rPr>
              <w:t xml:space="preserve">  Narkomanlığa və narkotik vasitələrin qanunsuz dövriyyəsinə qarşı mübarizə üzrə  rayon  və şəhər komissiyaları və digər</w:t>
            </w:r>
            <w:r w:rsidRPr="007034FE">
              <w:rPr>
                <w:rFonts w:ascii="Arial" w:eastAsia="Times New Roman" w:hAnsi="Arial" w:cs="Arial"/>
                <w:sz w:val="24"/>
                <w:szCs w:val="24"/>
                <w:lang w:val="az-Latn-AZ"/>
              </w:rPr>
              <w:t xml:space="preserve"> </w:t>
            </w:r>
            <w:r w:rsidRPr="007034FE">
              <w:rPr>
                <w:rFonts w:ascii="Arial" w:eastAsia="Arial Unicode MS" w:hAnsi="Arial" w:cs="Arial"/>
                <w:sz w:val="24"/>
                <w:szCs w:val="24"/>
                <w:lang w:val="az-Latn-AZ"/>
              </w:rPr>
              <w:t>aidiyyəti icraçı  dövlət orqanları (qurumları)</w:t>
            </w:r>
            <w:r w:rsidRPr="007034FE">
              <w:rPr>
                <w:rFonts w:ascii="Arial" w:eastAsia="Times New Roman" w:hAnsi="Arial" w:cs="Arial"/>
                <w:sz w:val="24"/>
                <w:szCs w:val="24"/>
                <w:lang w:val="az-Latn-AZ"/>
              </w:rPr>
              <w:t xml:space="preserve"> </w:t>
            </w:r>
          </w:p>
        </w:tc>
        <w:tc>
          <w:tcPr>
            <w:tcW w:w="1638" w:type="dxa"/>
            <w:tcBorders>
              <w:top w:val="single" w:sz="4" w:space="0" w:color="auto"/>
              <w:left w:val="single" w:sz="4" w:space="0" w:color="auto"/>
              <w:bottom w:val="single" w:sz="4" w:space="0" w:color="auto"/>
              <w:right w:val="single" w:sz="4" w:space="0" w:color="auto"/>
            </w:tcBorders>
          </w:tcPr>
          <w:p w14:paraId="0ACF069B" w14:textId="03B9136E" w:rsidR="00EF5AF3" w:rsidRPr="007034FE" w:rsidRDefault="00EF5AF3" w:rsidP="009907F8">
            <w:pPr>
              <w:pStyle w:val="a3"/>
              <w:widowControl w:val="0"/>
              <w:spacing w:line="276" w:lineRule="auto"/>
              <w:jc w:val="center"/>
              <w:rPr>
                <w:sz w:val="24"/>
                <w:szCs w:val="24"/>
                <w:lang w:val="az-Latn-AZ"/>
              </w:rPr>
            </w:pPr>
            <w:r w:rsidRPr="007034FE">
              <w:rPr>
                <w:sz w:val="24"/>
                <w:szCs w:val="24"/>
                <w:lang w:val="az-Latn-AZ"/>
              </w:rPr>
              <w:t>il ərzində</w:t>
            </w:r>
          </w:p>
        </w:tc>
      </w:tr>
      <w:tr w:rsidR="00683C21" w:rsidRPr="006932C9" w14:paraId="12BCF37B" w14:textId="77777777" w:rsidTr="009907F8">
        <w:trPr>
          <w:trHeight w:val="133"/>
        </w:trPr>
        <w:tc>
          <w:tcPr>
            <w:tcW w:w="990" w:type="dxa"/>
            <w:tcBorders>
              <w:top w:val="single" w:sz="4" w:space="0" w:color="auto"/>
              <w:left w:val="single" w:sz="4" w:space="0" w:color="auto"/>
              <w:bottom w:val="single" w:sz="4" w:space="0" w:color="auto"/>
              <w:right w:val="single" w:sz="4" w:space="0" w:color="auto"/>
            </w:tcBorders>
          </w:tcPr>
          <w:p w14:paraId="66555CF5" w14:textId="4C21182E" w:rsidR="00683C21" w:rsidRPr="00034C9A" w:rsidRDefault="00A12900" w:rsidP="009907F8">
            <w:pPr>
              <w:spacing w:after="0" w:line="240" w:lineRule="auto"/>
              <w:jc w:val="center"/>
              <w:rPr>
                <w:rFonts w:ascii="Arial" w:hAnsi="Arial" w:cs="Arial"/>
                <w:sz w:val="24"/>
                <w:szCs w:val="24"/>
                <w:lang w:val="az-Latn-AZ"/>
              </w:rPr>
            </w:pPr>
            <w:r>
              <w:rPr>
                <w:rFonts w:ascii="Arial" w:hAnsi="Arial" w:cs="Arial"/>
                <w:sz w:val="24"/>
                <w:szCs w:val="24"/>
                <w:lang w:val="az-Latn-AZ"/>
              </w:rPr>
              <w:t>2</w:t>
            </w:r>
            <w:r w:rsidR="00B16E1E">
              <w:rPr>
                <w:rFonts w:ascii="Arial" w:hAnsi="Arial" w:cs="Arial"/>
                <w:sz w:val="24"/>
                <w:szCs w:val="24"/>
                <w:lang w:val="az-Latn-AZ"/>
              </w:rPr>
              <w:t>4</w:t>
            </w:r>
            <w:r w:rsidR="00683C21" w:rsidRPr="00034C9A">
              <w:rPr>
                <w:rFonts w:ascii="Arial" w:hAnsi="Arial" w:cs="Arial"/>
                <w:sz w:val="24"/>
                <w:szCs w:val="24"/>
                <w:lang w:val="az-Latn-AZ"/>
              </w:rPr>
              <w:t>.</w:t>
            </w:r>
          </w:p>
          <w:p w14:paraId="73DC1544" w14:textId="77777777" w:rsidR="00683C21" w:rsidRDefault="00683C21" w:rsidP="009907F8">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5D28D1FB" w14:textId="77777777" w:rsidR="00683C21" w:rsidRPr="00683C21" w:rsidRDefault="00683C21" w:rsidP="009907F8">
            <w:pPr>
              <w:spacing w:after="0"/>
              <w:jc w:val="both"/>
              <w:rPr>
                <w:rFonts w:ascii="Arial" w:eastAsia="Times New Roman" w:hAnsi="Arial" w:cs="Arial"/>
                <w:sz w:val="24"/>
                <w:szCs w:val="24"/>
                <w:lang w:val="az-Latn-AZ"/>
              </w:rPr>
            </w:pPr>
            <w:r w:rsidRPr="00683C21">
              <w:rPr>
                <w:rFonts w:ascii="Arial" w:eastAsia="Times New Roman" w:hAnsi="Arial" w:cs="Arial"/>
                <w:sz w:val="24"/>
                <w:szCs w:val="24"/>
                <w:lang w:val="az-Latn-AZ"/>
              </w:rPr>
              <w:t>Respublikanın rayon və şəhərləri üzrə qeydə alınmış cinayət faktlarının və qeydiyyatda olan narkotik istifadəçilərinin sayını nəzərə almaqla hər iki istiqamət üzrə müsbət dinamikanın əldə edilməsi üçün yerli komissiyalarının fəaliyyətinin səmərəliliyinin artırılması</w:t>
            </w:r>
          </w:p>
        </w:tc>
        <w:tc>
          <w:tcPr>
            <w:tcW w:w="5809" w:type="dxa"/>
            <w:tcBorders>
              <w:top w:val="single" w:sz="4" w:space="0" w:color="auto"/>
              <w:left w:val="single" w:sz="4" w:space="0" w:color="auto"/>
              <w:bottom w:val="single" w:sz="4" w:space="0" w:color="auto"/>
              <w:right w:val="single" w:sz="4" w:space="0" w:color="auto"/>
            </w:tcBorders>
          </w:tcPr>
          <w:p w14:paraId="020C62D4" w14:textId="77777777" w:rsidR="00683C21" w:rsidRPr="00683C21" w:rsidRDefault="00683C21" w:rsidP="009907F8">
            <w:pPr>
              <w:spacing w:after="0"/>
              <w:jc w:val="both"/>
              <w:rPr>
                <w:rFonts w:ascii="Arial" w:eastAsia="Times New Roman" w:hAnsi="Arial" w:cs="Arial"/>
                <w:sz w:val="24"/>
                <w:szCs w:val="24"/>
                <w:lang w:val="az-Latn-AZ"/>
              </w:rPr>
            </w:pPr>
            <w:r w:rsidRPr="00683C21">
              <w:rPr>
                <w:rFonts w:ascii="Arial" w:eastAsia="Times New Roman" w:hAnsi="Arial" w:cs="Arial"/>
                <w:sz w:val="24"/>
                <w:szCs w:val="24"/>
                <w:lang w:val="az-Latn-AZ"/>
              </w:rPr>
              <w:t>Rayon və</w:t>
            </w:r>
            <w:r w:rsidRPr="00683C21">
              <w:rPr>
                <w:rFonts w:ascii="Arial" w:eastAsia="Arial Unicode MS" w:hAnsi="Arial" w:cs="Arial"/>
                <w:sz w:val="24"/>
                <w:szCs w:val="24"/>
                <w:lang w:val="az-Latn-AZ"/>
              </w:rPr>
              <w:t xml:space="preserve">  ş</w:t>
            </w:r>
            <w:r w:rsidRPr="00683C21">
              <w:rPr>
                <w:rFonts w:ascii="Arial" w:eastAsia="Times New Roman" w:hAnsi="Arial" w:cs="Arial"/>
                <w:sz w:val="24"/>
                <w:szCs w:val="24"/>
                <w:lang w:val="az-Latn-AZ"/>
              </w:rPr>
              <w:t>əhər icra hakimiyyətləri</w:t>
            </w:r>
            <w:r w:rsidRPr="00683C21">
              <w:rPr>
                <w:rFonts w:ascii="Arial" w:eastAsia="Arial Unicode MS" w:hAnsi="Arial" w:cs="Arial"/>
                <w:sz w:val="24"/>
                <w:szCs w:val="24"/>
                <w:lang w:val="az-Latn-AZ"/>
              </w:rPr>
              <w:t>, aidiyyəti dövlət orqanları (qurumları)</w:t>
            </w:r>
          </w:p>
        </w:tc>
        <w:tc>
          <w:tcPr>
            <w:tcW w:w="1638" w:type="dxa"/>
            <w:tcBorders>
              <w:top w:val="single" w:sz="4" w:space="0" w:color="auto"/>
              <w:left w:val="single" w:sz="4" w:space="0" w:color="auto"/>
              <w:bottom w:val="single" w:sz="4" w:space="0" w:color="auto"/>
              <w:right w:val="single" w:sz="4" w:space="0" w:color="auto"/>
            </w:tcBorders>
          </w:tcPr>
          <w:p w14:paraId="30380DEC" w14:textId="77777777" w:rsidR="00683C21" w:rsidRPr="00683C21" w:rsidRDefault="00683C21" w:rsidP="009907F8">
            <w:pPr>
              <w:spacing w:after="0"/>
              <w:jc w:val="center"/>
              <w:rPr>
                <w:rFonts w:ascii="Arial" w:hAnsi="Arial" w:cs="Arial"/>
                <w:sz w:val="24"/>
                <w:szCs w:val="24"/>
                <w:lang w:val="az-Latn-AZ"/>
              </w:rPr>
            </w:pPr>
            <w:r w:rsidRPr="00683C21">
              <w:rPr>
                <w:rFonts w:ascii="Arial" w:hAnsi="Arial" w:cs="Arial"/>
                <w:sz w:val="24"/>
                <w:szCs w:val="24"/>
                <w:lang w:val="az-Latn-AZ"/>
              </w:rPr>
              <w:t>il ərzində</w:t>
            </w:r>
          </w:p>
          <w:p w14:paraId="717AE555" w14:textId="77777777" w:rsidR="00683C21" w:rsidRPr="00683C21" w:rsidRDefault="00683C21" w:rsidP="009907F8">
            <w:pPr>
              <w:pStyle w:val="a3"/>
              <w:widowControl w:val="0"/>
              <w:shd w:val="clear" w:color="auto" w:fill="auto"/>
              <w:spacing w:line="276" w:lineRule="auto"/>
              <w:jc w:val="center"/>
              <w:rPr>
                <w:sz w:val="24"/>
                <w:szCs w:val="24"/>
                <w:lang w:val="az-Latn-AZ" w:eastAsia="az-Latn-AZ"/>
              </w:rPr>
            </w:pPr>
          </w:p>
        </w:tc>
      </w:tr>
      <w:tr w:rsidR="00586803" w:rsidRPr="00586803" w14:paraId="3D27417C" w14:textId="77777777" w:rsidTr="009907F8">
        <w:trPr>
          <w:trHeight w:val="1003"/>
        </w:trPr>
        <w:tc>
          <w:tcPr>
            <w:tcW w:w="990" w:type="dxa"/>
            <w:tcBorders>
              <w:left w:val="single" w:sz="4" w:space="0" w:color="auto"/>
              <w:bottom w:val="single" w:sz="4" w:space="0" w:color="auto"/>
              <w:right w:val="single" w:sz="4" w:space="0" w:color="auto"/>
            </w:tcBorders>
          </w:tcPr>
          <w:p w14:paraId="75D56410" w14:textId="7C38B0C3" w:rsidR="00586803" w:rsidRPr="00585621" w:rsidRDefault="00A12900" w:rsidP="009907F8">
            <w:pPr>
              <w:spacing w:after="0" w:line="240" w:lineRule="auto"/>
              <w:jc w:val="center"/>
              <w:rPr>
                <w:rFonts w:ascii="Arial" w:hAnsi="Arial" w:cs="Arial"/>
                <w:sz w:val="24"/>
                <w:szCs w:val="24"/>
                <w:lang w:val="az-Latn-AZ"/>
              </w:rPr>
            </w:pPr>
            <w:r>
              <w:rPr>
                <w:rFonts w:ascii="Arial" w:hAnsi="Arial" w:cs="Arial"/>
                <w:sz w:val="24"/>
                <w:szCs w:val="24"/>
                <w:lang w:val="az-Latn-AZ"/>
              </w:rPr>
              <w:t>2</w:t>
            </w:r>
            <w:r w:rsidR="00B16E1E">
              <w:rPr>
                <w:rFonts w:ascii="Arial" w:hAnsi="Arial" w:cs="Arial"/>
                <w:sz w:val="24"/>
                <w:szCs w:val="24"/>
                <w:lang w:val="az-Latn-AZ"/>
              </w:rPr>
              <w:t>5</w:t>
            </w:r>
            <w:r w:rsidR="00586803" w:rsidRPr="00585621">
              <w:rPr>
                <w:rFonts w:ascii="Arial" w:hAnsi="Arial" w:cs="Arial"/>
                <w:sz w:val="24"/>
                <w:szCs w:val="24"/>
                <w:lang w:val="az-Latn-AZ"/>
              </w:rPr>
              <w:t>.</w:t>
            </w:r>
          </w:p>
          <w:p w14:paraId="166CA45D" w14:textId="77777777" w:rsidR="00586803" w:rsidRPr="00FE373E" w:rsidRDefault="00586803" w:rsidP="009907F8">
            <w:pPr>
              <w:pStyle w:val="20"/>
              <w:widowControl w:val="0"/>
              <w:shd w:val="clear" w:color="auto" w:fill="auto"/>
              <w:spacing w:line="240" w:lineRule="auto"/>
              <w:jc w:val="center"/>
              <w:rPr>
                <w:sz w:val="24"/>
                <w:szCs w:val="24"/>
              </w:rPr>
            </w:pPr>
          </w:p>
        </w:tc>
        <w:tc>
          <w:tcPr>
            <w:tcW w:w="7040" w:type="dxa"/>
            <w:tcBorders>
              <w:top w:val="single" w:sz="4" w:space="0" w:color="auto"/>
              <w:bottom w:val="single" w:sz="4" w:space="0" w:color="auto"/>
            </w:tcBorders>
          </w:tcPr>
          <w:p w14:paraId="60EA42A6" w14:textId="77777777" w:rsidR="00586803" w:rsidRPr="00586803" w:rsidRDefault="00586803" w:rsidP="009907F8">
            <w:pPr>
              <w:spacing w:after="0"/>
              <w:ind w:left="3" w:right="17"/>
              <w:jc w:val="both"/>
              <w:rPr>
                <w:rFonts w:ascii="Arial" w:hAnsi="Arial" w:cs="Arial"/>
                <w:sz w:val="24"/>
                <w:szCs w:val="24"/>
                <w:lang w:val="az-Latn-AZ"/>
              </w:rPr>
            </w:pPr>
            <w:r w:rsidRPr="00586803">
              <w:rPr>
                <w:rFonts w:ascii="Arial" w:hAnsi="Arial" w:cs="Arial"/>
                <w:sz w:val="24"/>
                <w:szCs w:val="24"/>
                <w:shd w:val="clear" w:color="auto" w:fill="FFFFFF"/>
                <w:lang w:val="az-Latn-AZ"/>
              </w:rPr>
              <w:t>Rayon və  şəhər komissiyalarında</w:t>
            </w:r>
            <w:r w:rsidRPr="00586803">
              <w:rPr>
                <w:rFonts w:ascii="Arial" w:hAnsi="Arial" w:cs="Arial"/>
                <w:sz w:val="24"/>
                <w:szCs w:val="24"/>
                <w:lang w:val="az-Latn-AZ"/>
              </w:rPr>
              <w:t xml:space="preserve"> Dövlət Proqramının həyata keçirilməsi üzrə Tədbirlər Planının bəndlərinin icra vəziyyətinin öyrənilməsi, çatışmazlıqlar müəyyən edildiyi halda aradan qaldırılması üçün əməli köməkliklər göstərilməsi</w:t>
            </w:r>
          </w:p>
        </w:tc>
        <w:tc>
          <w:tcPr>
            <w:tcW w:w="5809" w:type="dxa"/>
            <w:tcBorders>
              <w:top w:val="single" w:sz="4" w:space="0" w:color="auto"/>
              <w:bottom w:val="single" w:sz="4" w:space="0" w:color="auto"/>
            </w:tcBorders>
          </w:tcPr>
          <w:p w14:paraId="160BC35B" w14:textId="77777777" w:rsidR="00586803" w:rsidRPr="00586803" w:rsidRDefault="00586803" w:rsidP="009907F8">
            <w:pPr>
              <w:pStyle w:val="a3"/>
              <w:widowControl w:val="0"/>
              <w:shd w:val="clear" w:color="auto" w:fill="auto"/>
              <w:spacing w:line="276" w:lineRule="auto"/>
              <w:rPr>
                <w:sz w:val="24"/>
                <w:szCs w:val="24"/>
                <w:lang w:val="az-Latn-AZ"/>
              </w:rPr>
            </w:pPr>
            <w:r w:rsidRPr="00586803">
              <w:rPr>
                <w:rFonts w:eastAsia="Times New Roman"/>
                <w:sz w:val="24"/>
                <w:szCs w:val="24"/>
                <w:lang w:val="az-Latn-AZ"/>
              </w:rPr>
              <w:t>Narkomanlığa və Narkotik Vasitələrin Qanunsuz Dövriyyəsinə Qarşı Mübarizə üzrə Dövlət Komissiyasının</w:t>
            </w:r>
            <w:r w:rsidRPr="00586803">
              <w:rPr>
                <w:sz w:val="24"/>
                <w:szCs w:val="24"/>
                <w:lang w:val="az-Latn-AZ"/>
              </w:rPr>
              <w:t xml:space="preserve"> daimi fəaliyyət göstərən </w:t>
            </w:r>
            <w:r w:rsidRPr="00586803">
              <w:rPr>
                <w:rFonts w:eastAsia="Times New Roman"/>
                <w:sz w:val="24"/>
                <w:szCs w:val="24"/>
                <w:lang w:val="az-Latn-AZ"/>
              </w:rPr>
              <w:t>İşçi Qrupu</w:t>
            </w:r>
          </w:p>
        </w:tc>
        <w:tc>
          <w:tcPr>
            <w:tcW w:w="1638" w:type="dxa"/>
            <w:tcBorders>
              <w:top w:val="single" w:sz="4" w:space="0" w:color="auto"/>
              <w:bottom w:val="single" w:sz="4" w:space="0" w:color="auto"/>
            </w:tcBorders>
          </w:tcPr>
          <w:p w14:paraId="5C5246DC" w14:textId="77777777" w:rsidR="00586803" w:rsidRPr="00586803" w:rsidRDefault="00586803" w:rsidP="009907F8">
            <w:pPr>
              <w:spacing w:after="0"/>
              <w:jc w:val="center"/>
              <w:rPr>
                <w:rFonts w:ascii="Arial" w:hAnsi="Arial" w:cs="Arial"/>
                <w:sz w:val="24"/>
                <w:szCs w:val="24"/>
                <w:lang w:val="az-Latn-AZ"/>
              </w:rPr>
            </w:pPr>
            <w:r w:rsidRPr="00586803">
              <w:rPr>
                <w:rFonts w:ascii="Arial" w:hAnsi="Arial" w:cs="Arial"/>
                <w:sz w:val="24"/>
                <w:szCs w:val="24"/>
                <w:lang w:val="az-Latn-AZ"/>
              </w:rPr>
              <w:t>il ərzində</w:t>
            </w:r>
          </w:p>
          <w:p w14:paraId="5B7546BA" w14:textId="77777777" w:rsidR="00586803" w:rsidRPr="00586803" w:rsidRDefault="00586803" w:rsidP="009907F8">
            <w:pPr>
              <w:pStyle w:val="a3"/>
              <w:widowControl w:val="0"/>
              <w:shd w:val="clear" w:color="auto" w:fill="auto"/>
              <w:spacing w:line="276" w:lineRule="auto"/>
              <w:jc w:val="center"/>
              <w:rPr>
                <w:sz w:val="24"/>
                <w:szCs w:val="24"/>
                <w:lang w:val="az-Latn-AZ"/>
              </w:rPr>
            </w:pPr>
          </w:p>
        </w:tc>
      </w:tr>
      <w:tr w:rsidR="001A357E" w:rsidRPr="003923FB" w14:paraId="18ED80A8" w14:textId="77777777" w:rsidTr="009907F8">
        <w:trPr>
          <w:trHeight w:val="83"/>
        </w:trPr>
        <w:tc>
          <w:tcPr>
            <w:tcW w:w="990" w:type="dxa"/>
            <w:tcBorders>
              <w:left w:val="single" w:sz="4" w:space="0" w:color="auto"/>
              <w:bottom w:val="single" w:sz="4" w:space="0" w:color="auto"/>
              <w:right w:val="single" w:sz="4" w:space="0" w:color="auto"/>
            </w:tcBorders>
          </w:tcPr>
          <w:p w14:paraId="26080BD0" w14:textId="6F9E04B4" w:rsidR="001A357E" w:rsidRPr="00C73BFF" w:rsidRDefault="00A12900" w:rsidP="009907F8">
            <w:pPr>
              <w:pStyle w:val="20"/>
              <w:widowControl w:val="0"/>
              <w:shd w:val="clear" w:color="auto" w:fill="auto"/>
              <w:spacing w:line="240" w:lineRule="auto"/>
              <w:jc w:val="center"/>
              <w:rPr>
                <w:b w:val="0"/>
                <w:bCs w:val="0"/>
                <w:sz w:val="24"/>
                <w:szCs w:val="24"/>
              </w:rPr>
            </w:pPr>
            <w:r>
              <w:rPr>
                <w:b w:val="0"/>
                <w:bCs w:val="0"/>
                <w:sz w:val="24"/>
                <w:szCs w:val="24"/>
                <w:lang w:val="az-Latn-AZ"/>
              </w:rPr>
              <w:t>2</w:t>
            </w:r>
            <w:r w:rsidR="00B16E1E">
              <w:rPr>
                <w:b w:val="0"/>
                <w:bCs w:val="0"/>
                <w:sz w:val="24"/>
                <w:szCs w:val="24"/>
                <w:lang w:val="az-Latn-AZ"/>
              </w:rPr>
              <w:t>6</w:t>
            </w:r>
            <w:r w:rsidR="001A357E" w:rsidRPr="00C73BFF">
              <w:rPr>
                <w:b w:val="0"/>
                <w:bCs w:val="0"/>
                <w:sz w:val="24"/>
                <w:szCs w:val="24"/>
                <w:lang w:val="az-Latn-AZ"/>
              </w:rPr>
              <w:t>.</w:t>
            </w:r>
          </w:p>
        </w:tc>
        <w:tc>
          <w:tcPr>
            <w:tcW w:w="7040" w:type="dxa"/>
            <w:tcBorders>
              <w:top w:val="single" w:sz="4" w:space="0" w:color="auto"/>
              <w:bottom w:val="single" w:sz="4" w:space="0" w:color="auto"/>
            </w:tcBorders>
          </w:tcPr>
          <w:p w14:paraId="1DB9F545" w14:textId="77777777" w:rsidR="001A357E" w:rsidRPr="00794918" w:rsidRDefault="001A357E" w:rsidP="009907F8">
            <w:pPr>
              <w:pStyle w:val="a3"/>
              <w:widowControl w:val="0"/>
              <w:shd w:val="clear" w:color="auto" w:fill="auto"/>
              <w:spacing w:line="276" w:lineRule="auto"/>
              <w:rPr>
                <w:sz w:val="24"/>
                <w:szCs w:val="24"/>
                <w:lang w:val="az-Latn-AZ" w:eastAsia="az-Latn-AZ"/>
              </w:rPr>
            </w:pPr>
            <w:r w:rsidRPr="00794918">
              <w:rPr>
                <w:sz w:val="24"/>
                <w:szCs w:val="24"/>
                <w:lang w:val="az-Latn-AZ" w:eastAsia="az-Latn-AZ"/>
              </w:rPr>
              <w:t>Narkotik vasitələrin, psixotrop maddələrin və onların prekursorlarının qanunsuz dövriyyəsinə və narkomanlığın yayılmasına qarşı mübarizə sahəsində əməkdaşlığın gücləndirilməsi məqsədilə</w:t>
            </w:r>
            <w:r>
              <w:rPr>
                <w:sz w:val="24"/>
                <w:szCs w:val="24"/>
                <w:lang w:val="az-Latn-AZ" w:eastAsia="az-Latn-AZ"/>
              </w:rPr>
              <w:t xml:space="preserve"> </w:t>
            </w:r>
            <w:r w:rsidRPr="00794918">
              <w:rPr>
                <w:sz w:val="24"/>
                <w:szCs w:val="24"/>
                <w:lang w:val="az-Latn-AZ" w:eastAsia="az-Latn-AZ"/>
              </w:rPr>
              <w:t>aidiyyəti qeyri-hökumət təşkilatlarının, digər vətəndaş cəmiyyəti institutlarının sosial xarakterli tədbirlərin icrasına cəlb edilməsi</w:t>
            </w:r>
          </w:p>
        </w:tc>
        <w:tc>
          <w:tcPr>
            <w:tcW w:w="5809" w:type="dxa"/>
            <w:tcBorders>
              <w:top w:val="single" w:sz="4" w:space="0" w:color="auto"/>
              <w:bottom w:val="single" w:sz="4" w:space="0" w:color="auto"/>
            </w:tcBorders>
          </w:tcPr>
          <w:p w14:paraId="02030F38" w14:textId="3D86D9F5" w:rsidR="001A357E" w:rsidRPr="00026063" w:rsidRDefault="001A357E" w:rsidP="009907F8">
            <w:pPr>
              <w:pStyle w:val="a3"/>
              <w:widowControl w:val="0"/>
              <w:shd w:val="clear" w:color="auto" w:fill="auto"/>
              <w:spacing w:line="276" w:lineRule="auto"/>
              <w:rPr>
                <w:rFonts w:eastAsia="Times New Roman"/>
                <w:sz w:val="24"/>
                <w:szCs w:val="24"/>
                <w:lang w:val="az-Latn-AZ"/>
              </w:rPr>
            </w:pPr>
            <w:r w:rsidRPr="00794918">
              <w:rPr>
                <w:sz w:val="24"/>
                <w:szCs w:val="24"/>
                <w:lang w:val="az-Latn-AZ" w:eastAsia="az-Latn-AZ"/>
              </w:rPr>
              <w:t>Narkomanlığa və Narkotik Vasitələrin Qanunsuz Dövriyyəsinə Qarşı Mübarizə üzrə Dövlət Komissiyas</w:t>
            </w:r>
            <w:r w:rsidR="00583B0A">
              <w:rPr>
                <w:sz w:val="24"/>
                <w:szCs w:val="24"/>
                <w:lang w:val="az-Latn-AZ" w:eastAsia="az-Latn-AZ"/>
              </w:rPr>
              <w:t>ı</w:t>
            </w:r>
            <w:r w:rsidRPr="00794918">
              <w:rPr>
                <w:sz w:val="24"/>
                <w:szCs w:val="24"/>
                <w:lang w:val="az-Latn-AZ" w:eastAsia="az-Latn-AZ"/>
              </w:rPr>
              <w:t>nın</w:t>
            </w:r>
            <w:r w:rsidRPr="00794918">
              <w:rPr>
                <w:sz w:val="24"/>
                <w:szCs w:val="24"/>
                <w:lang w:val="az-Latn-AZ"/>
              </w:rPr>
              <w:t xml:space="preserve"> daimi fəaliyyət göstərən </w:t>
            </w:r>
            <w:r w:rsidRPr="00794918">
              <w:rPr>
                <w:rFonts w:eastAsia="Times New Roman"/>
                <w:sz w:val="24"/>
                <w:szCs w:val="24"/>
                <w:lang w:val="az-Latn-AZ"/>
              </w:rPr>
              <w:t>İşçi Qrupu,</w:t>
            </w:r>
            <w:r>
              <w:rPr>
                <w:rFonts w:eastAsia="Times New Roman"/>
                <w:sz w:val="24"/>
                <w:szCs w:val="24"/>
                <w:lang w:val="az-Latn-AZ"/>
              </w:rPr>
              <w:t xml:space="preserve"> </w:t>
            </w:r>
            <w:r w:rsidRPr="00794918">
              <w:rPr>
                <w:sz w:val="24"/>
                <w:szCs w:val="24"/>
                <w:shd w:val="clear" w:color="auto" w:fill="FFFFFF"/>
                <w:lang w:val="az-Latn-AZ"/>
              </w:rPr>
              <w:t>Qeyri-Hökumət</w:t>
            </w:r>
            <w:r>
              <w:rPr>
                <w:sz w:val="24"/>
                <w:szCs w:val="24"/>
                <w:shd w:val="clear" w:color="auto" w:fill="FFFFFF"/>
                <w:lang w:val="az-Latn-AZ"/>
              </w:rPr>
              <w:t xml:space="preserve"> </w:t>
            </w:r>
            <w:r w:rsidRPr="00794918">
              <w:rPr>
                <w:sz w:val="24"/>
                <w:szCs w:val="24"/>
                <w:shd w:val="clear" w:color="auto" w:fill="FFFFFF"/>
                <w:lang w:val="az-Latn-AZ"/>
              </w:rPr>
              <w:t>Təşkilatlarına Dövlət Dəstəyi Agentliyi</w:t>
            </w:r>
            <w:r w:rsidRPr="00794918">
              <w:rPr>
                <w:rFonts w:eastAsia="Times New Roman"/>
                <w:sz w:val="24"/>
                <w:szCs w:val="24"/>
                <w:lang w:val="az-Latn-AZ"/>
              </w:rPr>
              <w:t>, aidiyyəti qeyri-hökumət təşkilatlarını cəlb etməklə</w:t>
            </w:r>
          </w:p>
        </w:tc>
        <w:tc>
          <w:tcPr>
            <w:tcW w:w="1638" w:type="dxa"/>
            <w:tcBorders>
              <w:top w:val="single" w:sz="4" w:space="0" w:color="auto"/>
              <w:bottom w:val="single" w:sz="4" w:space="0" w:color="auto"/>
            </w:tcBorders>
          </w:tcPr>
          <w:p w14:paraId="4A6B7ED5" w14:textId="77777777" w:rsidR="001A357E" w:rsidRPr="00794918" w:rsidRDefault="001A357E" w:rsidP="009907F8">
            <w:pPr>
              <w:spacing w:after="0"/>
              <w:jc w:val="center"/>
              <w:rPr>
                <w:rFonts w:ascii="Arial" w:hAnsi="Arial" w:cs="Arial"/>
                <w:bCs/>
                <w:color w:val="7030A0"/>
                <w:sz w:val="24"/>
                <w:szCs w:val="24"/>
                <w:lang w:val="az-Latn-AZ"/>
              </w:rPr>
            </w:pPr>
            <w:r w:rsidRPr="00794918">
              <w:rPr>
                <w:rFonts w:ascii="Arial" w:hAnsi="Arial" w:cs="Arial"/>
                <w:bCs/>
                <w:sz w:val="24"/>
                <w:szCs w:val="24"/>
                <w:lang w:val="en-US"/>
              </w:rPr>
              <w:t xml:space="preserve">il </w:t>
            </w:r>
            <w:r w:rsidRPr="00794918">
              <w:rPr>
                <w:rFonts w:ascii="Arial" w:hAnsi="Arial" w:cs="Arial"/>
                <w:bCs/>
                <w:sz w:val="24"/>
                <w:szCs w:val="24"/>
                <w:lang w:val="az-Latn-AZ"/>
              </w:rPr>
              <w:t>ərzində</w:t>
            </w:r>
          </w:p>
        </w:tc>
      </w:tr>
      <w:tr w:rsidR="002968C3" w:rsidRPr="003923FB" w14:paraId="4E226452" w14:textId="77777777" w:rsidTr="009907F8">
        <w:trPr>
          <w:trHeight w:val="83"/>
        </w:trPr>
        <w:tc>
          <w:tcPr>
            <w:tcW w:w="990" w:type="dxa"/>
            <w:tcBorders>
              <w:left w:val="single" w:sz="4" w:space="0" w:color="auto"/>
              <w:bottom w:val="single" w:sz="4" w:space="0" w:color="auto"/>
              <w:right w:val="single" w:sz="4" w:space="0" w:color="auto"/>
            </w:tcBorders>
          </w:tcPr>
          <w:p w14:paraId="6A6D7E40" w14:textId="2F175861" w:rsidR="002968C3" w:rsidRPr="00C73BFF" w:rsidRDefault="002968C3" w:rsidP="009907F8">
            <w:pPr>
              <w:pStyle w:val="20"/>
              <w:widowControl w:val="0"/>
              <w:shd w:val="clear" w:color="auto" w:fill="auto"/>
              <w:spacing w:line="240" w:lineRule="auto"/>
              <w:jc w:val="center"/>
              <w:rPr>
                <w:b w:val="0"/>
                <w:bCs w:val="0"/>
                <w:sz w:val="24"/>
                <w:szCs w:val="24"/>
              </w:rPr>
            </w:pPr>
            <w:r>
              <w:rPr>
                <w:b w:val="0"/>
                <w:bCs w:val="0"/>
                <w:color w:val="000000" w:themeColor="text1"/>
                <w:sz w:val="24"/>
                <w:szCs w:val="24"/>
                <w:lang w:val="az-Latn-AZ"/>
              </w:rPr>
              <w:t>2</w:t>
            </w:r>
            <w:r w:rsidR="00B16E1E">
              <w:rPr>
                <w:b w:val="0"/>
                <w:bCs w:val="0"/>
                <w:color w:val="000000" w:themeColor="text1"/>
                <w:sz w:val="24"/>
                <w:szCs w:val="24"/>
                <w:lang w:val="az-Latn-AZ"/>
              </w:rPr>
              <w:t>7</w:t>
            </w:r>
            <w:r w:rsidRPr="00C73BFF">
              <w:rPr>
                <w:b w:val="0"/>
                <w:bCs w:val="0"/>
                <w:color w:val="000000" w:themeColor="text1"/>
                <w:sz w:val="24"/>
                <w:szCs w:val="24"/>
                <w:lang w:val="az-Latn-AZ"/>
              </w:rPr>
              <w:t xml:space="preserve">. </w:t>
            </w:r>
          </w:p>
        </w:tc>
        <w:tc>
          <w:tcPr>
            <w:tcW w:w="7040" w:type="dxa"/>
            <w:tcBorders>
              <w:top w:val="single" w:sz="4" w:space="0" w:color="auto"/>
              <w:bottom w:val="single" w:sz="4" w:space="0" w:color="auto"/>
            </w:tcBorders>
          </w:tcPr>
          <w:p w14:paraId="0591598F" w14:textId="77777777" w:rsidR="002968C3" w:rsidRPr="00927285" w:rsidRDefault="002968C3" w:rsidP="009907F8">
            <w:pPr>
              <w:spacing w:after="0"/>
              <w:jc w:val="both"/>
              <w:rPr>
                <w:rFonts w:ascii="Arial" w:eastAsia="Arial Unicode MS" w:hAnsi="Arial" w:cs="Arial"/>
                <w:sz w:val="24"/>
                <w:szCs w:val="24"/>
                <w:lang w:val="az-Latn-AZ"/>
              </w:rPr>
            </w:pPr>
            <w:r w:rsidRPr="00FA4B56">
              <w:rPr>
                <w:rFonts w:ascii="Arial" w:hAnsi="Arial" w:cs="Arial"/>
                <w:sz w:val="24"/>
                <w:szCs w:val="24"/>
                <w:lang w:val="az-Latn-AZ"/>
              </w:rPr>
              <w:t>İnternat tipli ümumi təhsil müəssisələri</w:t>
            </w:r>
            <w:r>
              <w:rPr>
                <w:rFonts w:ascii="Arial" w:hAnsi="Arial" w:cs="Arial"/>
                <w:sz w:val="24"/>
                <w:szCs w:val="24"/>
                <w:lang w:val="az-Latn-AZ"/>
              </w:rPr>
              <w:t xml:space="preserve">ndə </w:t>
            </w:r>
            <w:r w:rsidRPr="00927285">
              <w:rPr>
                <w:rFonts w:ascii="Arial" w:eastAsia="Arial Unicode MS" w:hAnsi="Arial" w:cs="Arial"/>
                <w:sz w:val="24"/>
                <w:szCs w:val="24"/>
                <w:lang w:val="az-Latn-AZ"/>
              </w:rPr>
              <w:t>olan</w:t>
            </w:r>
            <w:r>
              <w:rPr>
                <w:rFonts w:ascii="Arial" w:eastAsia="Arial Unicode MS" w:hAnsi="Arial" w:cs="Arial"/>
                <w:sz w:val="24"/>
                <w:szCs w:val="24"/>
                <w:lang w:val="az-Latn-AZ"/>
              </w:rPr>
              <w:t>,</w:t>
            </w:r>
            <w:r w:rsidRPr="00927285">
              <w:rPr>
                <w:rFonts w:ascii="Arial" w:eastAsia="Arial Unicode MS" w:hAnsi="Arial" w:cs="Arial"/>
                <w:sz w:val="24"/>
                <w:szCs w:val="24"/>
                <w:lang w:val="az-Latn-AZ"/>
              </w:rPr>
              <w:t xml:space="preserve"> valideynlərini itirmiş və </w:t>
            </w:r>
            <w:r>
              <w:rPr>
                <w:rFonts w:ascii="Arial" w:eastAsia="Arial Unicode MS" w:hAnsi="Arial" w:cs="Arial"/>
                <w:sz w:val="24"/>
                <w:szCs w:val="24"/>
                <w:lang w:val="az-Latn-AZ"/>
              </w:rPr>
              <w:t xml:space="preserve">ya </w:t>
            </w:r>
            <w:r w:rsidRPr="00927285">
              <w:rPr>
                <w:rFonts w:ascii="Arial" w:eastAsia="Arial Unicode MS" w:hAnsi="Arial" w:cs="Arial"/>
                <w:sz w:val="24"/>
                <w:szCs w:val="24"/>
                <w:lang w:val="az-Latn-AZ"/>
              </w:rPr>
              <w:t xml:space="preserve">valideyn himayəsindən məhrum olmuş uşaqların narkomanlıq və onun fəsadları barədə məlumatlılıq səviyyəsinin artırılması məqsədilə </w:t>
            </w:r>
            <w:r>
              <w:rPr>
                <w:rFonts w:ascii="Arial" w:eastAsia="Arial Unicode MS" w:hAnsi="Arial" w:cs="Arial"/>
                <w:sz w:val="24"/>
                <w:szCs w:val="24"/>
                <w:lang w:val="az-Latn-AZ"/>
              </w:rPr>
              <w:t>tədbirlərin</w:t>
            </w:r>
            <w:r w:rsidRPr="00927285">
              <w:rPr>
                <w:rFonts w:ascii="Arial" w:eastAsia="Arial Unicode MS" w:hAnsi="Arial" w:cs="Arial"/>
                <w:sz w:val="24"/>
                <w:szCs w:val="24"/>
                <w:lang w:val="az-Latn-AZ"/>
              </w:rPr>
              <w:t xml:space="preserve"> təşkil edilməsi</w:t>
            </w:r>
          </w:p>
        </w:tc>
        <w:tc>
          <w:tcPr>
            <w:tcW w:w="5809" w:type="dxa"/>
            <w:tcBorders>
              <w:top w:val="single" w:sz="4" w:space="0" w:color="auto"/>
              <w:bottom w:val="single" w:sz="4" w:space="0" w:color="auto"/>
            </w:tcBorders>
          </w:tcPr>
          <w:p w14:paraId="27754440" w14:textId="77777777" w:rsidR="002968C3" w:rsidRDefault="002968C3" w:rsidP="009907F8">
            <w:pPr>
              <w:spacing w:after="0"/>
              <w:jc w:val="both"/>
              <w:rPr>
                <w:rFonts w:ascii="Arial" w:eastAsia="Arial Unicode MS" w:hAnsi="Arial" w:cs="Arial"/>
                <w:sz w:val="24"/>
                <w:szCs w:val="24"/>
                <w:lang w:val="az-Latn-AZ"/>
              </w:rPr>
            </w:pPr>
            <w:r w:rsidRPr="00DB1551">
              <w:rPr>
                <w:rFonts w:ascii="Arial" w:eastAsia="Arial Unicode MS" w:hAnsi="Arial" w:cs="Arial"/>
                <w:sz w:val="24"/>
                <w:szCs w:val="24"/>
                <w:lang w:val="az-Latn-AZ"/>
              </w:rPr>
              <w:t xml:space="preserve">Gənclər Fondu, </w:t>
            </w:r>
            <w:r w:rsidRPr="00DB1551">
              <w:rPr>
                <w:rFonts w:ascii="Arial" w:eastAsia="Times New Roman" w:hAnsi="Arial" w:cs="Arial"/>
                <w:sz w:val="24"/>
                <w:szCs w:val="24"/>
                <w:lang w:val="az-Latn-AZ"/>
              </w:rPr>
              <w:t>Gənclər və İdman Nazirliyi,</w:t>
            </w:r>
            <w:r w:rsidRPr="00DB1551">
              <w:rPr>
                <w:rFonts w:ascii="Arial" w:eastAsia="Arial Unicode MS" w:hAnsi="Arial" w:cs="Arial"/>
                <w:sz w:val="24"/>
                <w:szCs w:val="24"/>
                <w:lang w:val="az-Latn-AZ"/>
              </w:rPr>
              <w:t xml:space="preserve"> Elm və Təhsil Nazirliyi, Narkomanlığa və Narkotik Vasitələrin Qanunsuz Dövriyyəsinə Qarşı Mübarizə üzrə Dövlət Komissiyasının daimi fəaliyyət göstərən İşçi Qrupu</w:t>
            </w:r>
          </w:p>
          <w:p w14:paraId="3425838A" w14:textId="77777777" w:rsidR="009907F8" w:rsidRPr="00927285" w:rsidRDefault="009907F8" w:rsidP="009907F8">
            <w:pPr>
              <w:spacing w:after="0"/>
              <w:jc w:val="both"/>
              <w:rPr>
                <w:rFonts w:ascii="Arial" w:eastAsia="Arial Unicode MS" w:hAnsi="Arial" w:cs="Arial"/>
                <w:sz w:val="24"/>
                <w:szCs w:val="24"/>
                <w:lang w:val="az-Latn-AZ"/>
              </w:rPr>
            </w:pPr>
          </w:p>
        </w:tc>
        <w:tc>
          <w:tcPr>
            <w:tcW w:w="1638" w:type="dxa"/>
            <w:tcBorders>
              <w:top w:val="single" w:sz="4" w:space="0" w:color="auto"/>
              <w:bottom w:val="single" w:sz="4" w:space="0" w:color="auto"/>
            </w:tcBorders>
          </w:tcPr>
          <w:p w14:paraId="1E340EA4" w14:textId="77777777" w:rsidR="002968C3" w:rsidRDefault="002968C3" w:rsidP="009907F8">
            <w:pPr>
              <w:pStyle w:val="a3"/>
              <w:widowControl w:val="0"/>
              <w:shd w:val="clear" w:color="auto" w:fill="auto"/>
              <w:spacing w:line="276" w:lineRule="auto"/>
              <w:jc w:val="center"/>
              <w:rPr>
                <w:sz w:val="24"/>
                <w:szCs w:val="24"/>
                <w:lang w:val="az-Latn-AZ"/>
              </w:rPr>
            </w:pPr>
            <w:r>
              <w:rPr>
                <w:sz w:val="24"/>
                <w:szCs w:val="24"/>
                <w:lang w:val="az-Latn-AZ"/>
              </w:rPr>
              <w:t>i</w:t>
            </w:r>
            <w:r w:rsidRPr="00927285">
              <w:rPr>
                <w:sz w:val="24"/>
                <w:szCs w:val="24"/>
              </w:rPr>
              <w:t>l</w:t>
            </w:r>
            <w:r>
              <w:rPr>
                <w:sz w:val="24"/>
                <w:szCs w:val="24"/>
                <w:lang w:val="az-Latn-AZ"/>
              </w:rPr>
              <w:t xml:space="preserve"> </w:t>
            </w:r>
            <w:r w:rsidRPr="00927285">
              <w:rPr>
                <w:sz w:val="24"/>
                <w:szCs w:val="24"/>
              </w:rPr>
              <w:t>ərzində</w:t>
            </w:r>
          </w:p>
        </w:tc>
      </w:tr>
      <w:tr w:rsidR="002968C3" w:rsidRPr="003923FB" w14:paraId="23D4792D" w14:textId="77777777" w:rsidTr="009907F8">
        <w:trPr>
          <w:trHeight w:val="83"/>
        </w:trPr>
        <w:tc>
          <w:tcPr>
            <w:tcW w:w="990" w:type="dxa"/>
            <w:tcBorders>
              <w:left w:val="single" w:sz="4" w:space="0" w:color="auto"/>
              <w:right w:val="single" w:sz="4" w:space="0" w:color="auto"/>
            </w:tcBorders>
          </w:tcPr>
          <w:p w14:paraId="186F8737" w14:textId="5FCA996A" w:rsidR="002968C3" w:rsidRDefault="002968C3" w:rsidP="009907F8">
            <w:pPr>
              <w:pStyle w:val="20"/>
              <w:widowControl w:val="0"/>
              <w:shd w:val="clear" w:color="auto" w:fill="auto"/>
              <w:spacing w:line="240" w:lineRule="auto"/>
              <w:jc w:val="center"/>
              <w:rPr>
                <w:b w:val="0"/>
                <w:bCs w:val="0"/>
                <w:color w:val="000000" w:themeColor="text1"/>
                <w:sz w:val="24"/>
                <w:szCs w:val="24"/>
                <w:lang w:val="az-Latn-AZ"/>
              </w:rPr>
            </w:pPr>
            <w:r>
              <w:rPr>
                <w:b w:val="0"/>
                <w:bCs w:val="0"/>
                <w:color w:val="000000" w:themeColor="text1"/>
                <w:sz w:val="24"/>
                <w:szCs w:val="24"/>
                <w:lang w:val="az-Latn-AZ"/>
              </w:rPr>
              <w:t>2</w:t>
            </w:r>
            <w:r w:rsidR="00B16E1E">
              <w:rPr>
                <w:b w:val="0"/>
                <w:bCs w:val="0"/>
                <w:color w:val="000000" w:themeColor="text1"/>
                <w:sz w:val="24"/>
                <w:szCs w:val="24"/>
                <w:lang w:val="az-Latn-AZ"/>
              </w:rPr>
              <w:t>8</w:t>
            </w:r>
            <w:r>
              <w:rPr>
                <w:b w:val="0"/>
                <w:bCs w:val="0"/>
                <w:color w:val="000000" w:themeColor="text1"/>
                <w:sz w:val="24"/>
                <w:szCs w:val="24"/>
                <w:lang w:val="az-Latn-AZ"/>
              </w:rPr>
              <w:t>.</w:t>
            </w:r>
          </w:p>
        </w:tc>
        <w:tc>
          <w:tcPr>
            <w:tcW w:w="7040" w:type="dxa"/>
            <w:tcBorders>
              <w:top w:val="single" w:sz="4" w:space="0" w:color="auto"/>
              <w:bottom w:val="single" w:sz="4" w:space="0" w:color="auto"/>
            </w:tcBorders>
          </w:tcPr>
          <w:p w14:paraId="09A31244" w14:textId="77777777" w:rsidR="002968C3" w:rsidRPr="00824E76" w:rsidRDefault="002968C3" w:rsidP="009907F8">
            <w:pPr>
              <w:spacing w:after="0"/>
              <w:jc w:val="both"/>
              <w:rPr>
                <w:rFonts w:ascii="Arial" w:hAnsi="Arial" w:cs="Arial"/>
                <w:sz w:val="24"/>
                <w:szCs w:val="24"/>
                <w:lang w:val="az-Latn-AZ" w:eastAsia="az-Latn-AZ"/>
              </w:rPr>
            </w:pPr>
            <w:r w:rsidRPr="00824E76">
              <w:rPr>
                <w:rFonts w:ascii="Arial" w:hAnsi="Arial" w:cs="Arial"/>
                <w:sz w:val="24"/>
                <w:szCs w:val="24"/>
                <w:lang w:val="az-Latn-AZ"/>
              </w:rPr>
              <w:t xml:space="preserve">26 iyun </w:t>
            </w:r>
            <w:r w:rsidRPr="00824E76">
              <w:rPr>
                <w:rFonts w:ascii="Arial" w:hAnsi="Arial" w:cs="Arial"/>
                <w:b/>
                <w:sz w:val="24"/>
                <w:szCs w:val="24"/>
                <w:lang w:val="az-Latn-AZ"/>
              </w:rPr>
              <w:t>“</w:t>
            </w:r>
            <w:r w:rsidRPr="00824E76">
              <w:rPr>
                <w:rStyle w:val="a5"/>
                <w:rFonts w:ascii="Arial" w:hAnsi="Arial" w:cs="Arial"/>
                <w:b w:val="0"/>
                <w:sz w:val="24"/>
                <w:szCs w:val="24"/>
                <w:lang w:val="az-Latn-AZ"/>
              </w:rPr>
              <w:t>Ümumdünya Narkotiklər Əleyhinə Mübarizə Günü”</w:t>
            </w:r>
            <w:r w:rsidRPr="00824E76">
              <w:rPr>
                <w:rStyle w:val="a5"/>
                <w:rFonts w:ascii="Arial" w:hAnsi="Arial" w:cs="Arial"/>
                <w:sz w:val="24"/>
                <w:szCs w:val="24"/>
                <w:lang w:val="az-Latn-AZ"/>
              </w:rPr>
              <w:t xml:space="preserve"> </w:t>
            </w:r>
            <w:r w:rsidRPr="00824E76">
              <w:rPr>
                <w:rFonts w:ascii="Arial" w:hAnsi="Arial" w:cs="Arial"/>
                <w:sz w:val="24"/>
                <w:szCs w:val="24"/>
                <w:lang w:val="az-Latn-AZ"/>
              </w:rPr>
              <w:t>ilə əlaqədar silsilə tədbirlərin keçirilməsi</w:t>
            </w:r>
          </w:p>
        </w:tc>
        <w:tc>
          <w:tcPr>
            <w:tcW w:w="5809" w:type="dxa"/>
            <w:tcBorders>
              <w:top w:val="single" w:sz="4" w:space="0" w:color="auto"/>
              <w:bottom w:val="single" w:sz="4" w:space="0" w:color="auto"/>
            </w:tcBorders>
          </w:tcPr>
          <w:p w14:paraId="5ADDEA32" w14:textId="77777777" w:rsidR="002968C3" w:rsidRDefault="002968C3" w:rsidP="009907F8">
            <w:pPr>
              <w:spacing w:after="0"/>
              <w:jc w:val="both"/>
              <w:rPr>
                <w:rFonts w:ascii="Arial" w:hAnsi="Arial" w:cs="Arial"/>
                <w:sz w:val="24"/>
                <w:szCs w:val="24"/>
                <w:lang w:val="az-Latn-AZ"/>
              </w:rPr>
            </w:pPr>
            <w:r w:rsidRPr="00824E76">
              <w:rPr>
                <w:rFonts w:ascii="Arial" w:eastAsia="Times New Roman" w:hAnsi="Arial" w:cs="Arial"/>
                <w:sz w:val="24"/>
                <w:szCs w:val="24"/>
                <w:lang w:val="az-Latn-AZ"/>
              </w:rPr>
              <w:t>Narkomanlığa və Narkotik Vasitələrin Qanunsuz Dövriyyəsinə Qarşı Mübarizə üzrə Dövlət Komissiyasının</w:t>
            </w:r>
            <w:r w:rsidRPr="00824E76">
              <w:rPr>
                <w:rFonts w:ascii="Arial" w:hAnsi="Arial" w:cs="Arial"/>
                <w:sz w:val="24"/>
                <w:szCs w:val="24"/>
                <w:lang w:val="az-Latn-AZ"/>
              </w:rPr>
              <w:t xml:space="preserve"> daimi fəaliyyət göstərən</w:t>
            </w:r>
            <w:r w:rsidRPr="00824E76">
              <w:rPr>
                <w:rFonts w:ascii="Arial" w:eastAsia="Times New Roman" w:hAnsi="Arial" w:cs="Arial"/>
                <w:sz w:val="24"/>
                <w:szCs w:val="24"/>
                <w:lang w:val="az-Latn-AZ"/>
              </w:rPr>
              <w:t xml:space="preserve"> İşçi Qrupu,</w:t>
            </w:r>
            <w:r w:rsidRPr="00824E76">
              <w:rPr>
                <w:rFonts w:ascii="Arial" w:eastAsia="Arial Unicode MS" w:hAnsi="Arial" w:cs="Arial"/>
                <w:sz w:val="24"/>
                <w:szCs w:val="24"/>
                <w:lang w:val="az-Latn-AZ"/>
              </w:rPr>
              <w:t>narkomanlığa və narkotik vasitələrin qanunsuz dövriyyəsinə qarşı mübarizə üzrə şəhər və rayon komissiyaları,</w:t>
            </w:r>
            <w:r w:rsidRPr="00824E76">
              <w:rPr>
                <w:rFonts w:ascii="Arial" w:hAnsi="Arial" w:cs="Arial"/>
                <w:sz w:val="24"/>
                <w:szCs w:val="24"/>
                <w:lang w:val="az-Latn-AZ"/>
              </w:rPr>
              <w:t>aidiyyəti dövlət qurumlarını və qeyri-hökumət təşkilatlarını cəlb etməklə</w:t>
            </w:r>
          </w:p>
          <w:p w14:paraId="5000608B" w14:textId="77777777" w:rsidR="00EF5AF3" w:rsidRPr="00824E76" w:rsidRDefault="00EF5AF3" w:rsidP="009907F8">
            <w:pPr>
              <w:spacing w:after="0"/>
              <w:jc w:val="both"/>
              <w:rPr>
                <w:rFonts w:ascii="Arial" w:hAnsi="Arial" w:cs="Arial"/>
                <w:sz w:val="24"/>
                <w:szCs w:val="24"/>
                <w:lang w:val="az-Latn-AZ" w:eastAsia="az-Latn-AZ"/>
              </w:rPr>
            </w:pPr>
          </w:p>
        </w:tc>
        <w:tc>
          <w:tcPr>
            <w:tcW w:w="1638" w:type="dxa"/>
            <w:tcBorders>
              <w:top w:val="single" w:sz="4" w:space="0" w:color="auto"/>
              <w:bottom w:val="single" w:sz="4" w:space="0" w:color="auto"/>
            </w:tcBorders>
          </w:tcPr>
          <w:p w14:paraId="398483EC" w14:textId="77777777" w:rsidR="002968C3" w:rsidRPr="00824E76" w:rsidRDefault="002968C3" w:rsidP="009907F8">
            <w:pPr>
              <w:spacing w:after="0"/>
              <w:jc w:val="center"/>
              <w:rPr>
                <w:rFonts w:ascii="Arial" w:hAnsi="Arial" w:cs="Arial"/>
                <w:sz w:val="24"/>
                <w:szCs w:val="24"/>
                <w:lang w:val="en-US"/>
              </w:rPr>
            </w:pPr>
            <w:r>
              <w:rPr>
                <w:rFonts w:ascii="Arial" w:hAnsi="Arial" w:cs="Arial"/>
                <w:sz w:val="24"/>
                <w:szCs w:val="24"/>
                <w:lang w:val="en-US"/>
              </w:rPr>
              <w:t>i</w:t>
            </w:r>
            <w:r w:rsidRPr="00824E76">
              <w:rPr>
                <w:rFonts w:ascii="Arial" w:hAnsi="Arial" w:cs="Arial"/>
                <w:sz w:val="24"/>
                <w:szCs w:val="24"/>
                <w:lang w:val="en-US"/>
              </w:rPr>
              <w:t>yun  ayı</w:t>
            </w:r>
          </w:p>
          <w:p w14:paraId="2BC5BCE4" w14:textId="77777777" w:rsidR="002968C3" w:rsidRPr="00824E76" w:rsidRDefault="002968C3" w:rsidP="009907F8">
            <w:pPr>
              <w:spacing w:after="0"/>
              <w:jc w:val="center"/>
              <w:rPr>
                <w:rFonts w:ascii="Arial" w:hAnsi="Arial" w:cs="Arial"/>
                <w:sz w:val="24"/>
                <w:szCs w:val="24"/>
                <w:lang w:val="en-US"/>
              </w:rPr>
            </w:pPr>
            <w:r w:rsidRPr="00824E76">
              <w:rPr>
                <w:rFonts w:ascii="Arial" w:hAnsi="Arial" w:cs="Arial"/>
                <w:sz w:val="24"/>
                <w:szCs w:val="24"/>
                <w:lang w:val="en-US"/>
              </w:rPr>
              <w:t>ərzində</w:t>
            </w:r>
          </w:p>
          <w:p w14:paraId="5BEC4D98" w14:textId="77777777" w:rsidR="002968C3" w:rsidRPr="00824E76" w:rsidRDefault="002968C3" w:rsidP="009907F8">
            <w:pPr>
              <w:spacing w:after="0"/>
              <w:jc w:val="center"/>
              <w:rPr>
                <w:rFonts w:ascii="Arial" w:hAnsi="Arial" w:cs="Arial"/>
                <w:b/>
                <w:sz w:val="24"/>
                <w:szCs w:val="24"/>
                <w:lang w:val="en-US"/>
              </w:rPr>
            </w:pPr>
          </w:p>
          <w:p w14:paraId="1369A719" w14:textId="77777777" w:rsidR="002968C3" w:rsidRPr="00824E76" w:rsidRDefault="002968C3" w:rsidP="009907F8">
            <w:pPr>
              <w:spacing w:after="0"/>
              <w:jc w:val="both"/>
              <w:rPr>
                <w:rFonts w:ascii="Arial" w:hAnsi="Arial" w:cs="Arial"/>
                <w:b/>
                <w:sz w:val="24"/>
                <w:szCs w:val="24"/>
                <w:lang w:val="en-US"/>
              </w:rPr>
            </w:pPr>
          </w:p>
          <w:p w14:paraId="573C2C9E" w14:textId="77777777" w:rsidR="002968C3" w:rsidRPr="00824E76" w:rsidRDefault="002968C3" w:rsidP="009907F8">
            <w:pPr>
              <w:spacing w:after="0"/>
              <w:jc w:val="both"/>
              <w:rPr>
                <w:rFonts w:ascii="Arial" w:hAnsi="Arial" w:cs="Arial"/>
                <w:b/>
                <w:sz w:val="24"/>
                <w:szCs w:val="24"/>
                <w:lang w:val="en-US"/>
              </w:rPr>
            </w:pPr>
          </w:p>
          <w:p w14:paraId="3A888EA1" w14:textId="77777777" w:rsidR="002968C3" w:rsidRPr="00824E76" w:rsidRDefault="002968C3" w:rsidP="009907F8">
            <w:pPr>
              <w:pStyle w:val="a3"/>
              <w:widowControl w:val="0"/>
              <w:shd w:val="clear" w:color="auto" w:fill="auto"/>
              <w:spacing w:line="276" w:lineRule="auto"/>
              <w:rPr>
                <w:b/>
                <w:sz w:val="24"/>
                <w:szCs w:val="24"/>
                <w:lang w:val="az-Latn-AZ" w:eastAsia="az-Latn-AZ"/>
              </w:rPr>
            </w:pPr>
          </w:p>
        </w:tc>
      </w:tr>
      <w:tr w:rsidR="002968C3" w:rsidRPr="003923FB" w14:paraId="2CCC80AE" w14:textId="77777777" w:rsidTr="009907F8">
        <w:trPr>
          <w:trHeight w:val="83"/>
        </w:trPr>
        <w:tc>
          <w:tcPr>
            <w:tcW w:w="990" w:type="dxa"/>
            <w:tcBorders>
              <w:left w:val="single" w:sz="4" w:space="0" w:color="auto"/>
              <w:bottom w:val="single" w:sz="4" w:space="0" w:color="auto"/>
              <w:right w:val="single" w:sz="4" w:space="0" w:color="auto"/>
            </w:tcBorders>
          </w:tcPr>
          <w:p w14:paraId="29398027" w14:textId="102A59D3" w:rsidR="002968C3" w:rsidRDefault="00B16E1E" w:rsidP="009907F8">
            <w:pPr>
              <w:pStyle w:val="20"/>
              <w:widowControl w:val="0"/>
              <w:shd w:val="clear" w:color="auto" w:fill="auto"/>
              <w:spacing w:line="240" w:lineRule="auto"/>
              <w:jc w:val="center"/>
              <w:rPr>
                <w:b w:val="0"/>
                <w:bCs w:val="0"/>
                <w:color w:val="000000" w:themeColor="text1"/>
                <w:sz w:val="24"/>
                <w:szCs w:val="24"/>
                <w:lang w:val="az-Latn-AZ"/>
              </w:rPr>
            </w:pPr>
            <w:r>
              <w:rPr>
                <w:b w:val="0"/>
                <w:bCs w:val="0"/>
                <w:color w:val="000000" w:themeColor="text1"/>
                <w:sz w:val="24"/>
                <w:szCs w:val="24"/>
                <w:lang w:val="az-Latn-AZ"/>
              </w:rPr>
              <w:lastRenderedPageBreak/>
              <w:t>29</w:t>
            </w:r>
            <w:r w:rsidR="002968C3">
              <w:rPr>
                <w:b w:val="0"/>
                <w:bCs w:val="0"/>
                <w:color w:val="000000" w:themeColor="text1"/>
                <w:sz w:val="24"/>
                <w:szCs w:val="24"/>
                <w:lang w:val="az-Latn-AZ"/>
              </w:rPr>
              <w:t>.</w:t>
            </w:r>
          </w:p>
        </w:tc>
        <w:tc>
          <w:tcPr>
            <w:tcW w:w="7040" w:type="dxa"/>
            <w:tcBorders>
              <w:top w:val="single" w:sz="4" w:space="0" w:color="auto"/>
              <w:bottom w:val="single" w:sz="4" w:space="0" w:color="auto"/>
            </w:tcBorders>
          </w:tcPr>
          <w:p w14:paraId="1DF6129D" w14:textId="77777777" w:rsidR="002968C3" w:rsidRPr="00824E76" w:rsidRDefault="002968C3" w:rsidP="009907F8">
            <w:pPr>
              <w:pStyle w:val="a3"/>
              <w:widowControl w:val="0"/>
              <w:shd w:val="clear" w:color="auto" w:fill="auto"/>
              <w:spacing w:line="276" w:lineRule="auto"/>
              <w:rPr>
                <w:b/>
                <w:sz w:val="24"/>
                <w:szCs w:val="24"/>
                <w:lang w:val="az-Latn-AZ"/>
              </w:rPr>
            </w:pPr>
            <w:r w:rsidRPr="00824E76">
              <w:rPr>
                <w:rFonts w:eastAsia="Arial Unicode MS"/>
                <w:sz w:val="24"/>
                <w:szCs w:val="24"/>
                <w:lang w:val="az-Latn-AZ"/>
              </w:rPr>
              <w:t>2026-ci il üçün İş Planının icrası sahəsində görülən işlər barədə məlumatların dekabr ayının 25-dək Narkomanlığa və Narkotik Vasitələrin Qanunsuz Dövriyyəsinə Qarşı Mübarizə üzrə Dövlət Komissiyasının daimi fəaliyyət göstərən İşçi Qrupuna təqdim edilməsi</w:t>
            </w:r>
          </w:p>
        </w:tc>
        <w:tc>
          <w:tcPr>
            <w:tcW w:w="5809" w:type="dxa"/>
            <w:tcBorders>
              <w:top w:val="single" w:sz="4" w:space="0" w:color="auto"/>
              <w:bottom w:val="single" w:sz="4" w:space="0" w:color="auto"/>
            </w:tcBorders>
          </w:tcPr>
          <w:p w14:paraId="0434DE97" w14:textId="77777777" w:rsidR="002968C3" w:rsidRPr="00824E76" w:rsidRDefault="002968C3" w:rsidP="009907F8">
            <w:pPr>
              <w:pStyle w:val="a3"/>
              <w:widowControl w:val="0"/>
              <w:shd w:val="clear" w:color="auto" w:fill="auto"/>
              <w:spacing w:line="276" w:lineRule="auto"/>
              <w:rPr>
                <w:b/>
                <w:sz w:val="24"/>
                <w:szCs w:val="24"/>
                <w:lang w:val="en-US"/>
              </w:rPr>
            </w:pPr>
            <w:r w:rsidRPr="00824E76">
              <w:rPr>
                <w:sz w:val="24"/>
                <w:szCs w:val="24"/>
                <w:lang w:val="az-Latn-AZ"/>
              </w:rPr>
              <w:t>Aidiyyəti icraçı orqanlar</w:t>
            </w:r>
          </w:p>
        </w:tc>
        <w:tc>
          <w:tcPr>
            <w:tcW w:w="1638" w:type="dxa"/>
            <w:tcBorders>
              <w:top w:val="single" w:sz="4" w:space="0" w:color="auto"/>
              <w:bottom w:val="single" w:sz="4" w:space="0" w:color="auto"/>
            </w:tcBorders>
          </w:tcPr>
          <w:p w14:paraId="7B4BFA41" w14:textId="77777777" w:rsidR="002968C3" w:rsidRPr="00824E76" w:rsidRDefault="002968C3" w:rsidP="009907F8">
            <w:pPr>
              <w:pStyle w:val="a3"/>
              <w:widowControl w:val="0"/>
              <w:shd w:val="clear" w:color="auto" w:fill="auto"/>
              <w:spacing w:line="276" w:lineRule="auto"/>
              <w:jc w:val="center"/>
              <w:rPr>
                <w:b/>
                <w:sz w:val="24"/>
                <w:szCs w:val="24"/>
                <w:lang w:val="en-US"/>
              </w:rPr>
            </w:pPr>
            <w:r w:rsidRPr="00824E76">
              <w:rPr>
                <w:sz w:val="24"/>
                <w:szCs w:val="24"/>
                <w:lang w:val="az-Latn-AZ"/>
              </w:rPr>
              <w:t>dekabr ayı ərzində</w:t>
            </w:r>
          </w:p>
        </w:tc>
      </w:tr>
    </w:tbl>
    <w:p w14:paraId="3C7170CC" w14:textId="77777777" w:rsidR="001D3234" w:rsidRDefault="001D3234" w:rsidP="001D3234">
      <w:pPr>
        <w:tabs>
          <w:tab w:val="left" w:pos="15168"/>
        </w:tabs>
        <w:spacing w:after="0" w:line="240" w:lineRule="auto"/>
        <w:jc w:val="both"/>
        <w:rPr>
          <w:rFonts w:ascii="Arial" w:hAnsi="Arial" w:cs="Arial"/>
          <w:sz w:val="24"/>
          <w:szCs w:val="24"/>
          <w:lang w:val="az-Latn-AZ"/>
        </w:rPr>
      </w:pPr>
    </w:p>
    <w:p w14:paraId="670116ED" w14:textId="77777777" w:rsidR="001D3234" w:rsidRPr="006932C9" w:rsidRDefault="001D3234" w:rsidP="001D3234">
      <w:pPr>
        <w:tabs>
          <w:tab w:val="left" w:pos="15168"/>
        </w:tabs>
        <w:spacing w:after="0" w:line="240" w:lineRule="auto"/>
        <w:jc w:val="both"/>
        <w:rPr>
          <w:rFonts w:ascii="Arial" w:hAnsi="Arial" w:cs="Arial"/>
          <w:sz w:val="24"/>
          <w:szCs w:val="24"/>
          <w:lang w:val="az-Latn-AZ"/>
        </w:rPr>
      </w:pPr>
    </w:p>
    <w:p w14:paraId="2FD9739E" w14:textId="77777777" w:rsidR="001D3234" w:rsidRDefault="001D3234" w:rsidP="00EF5AF3">
      <w:pPr>
        <w:tabs>
          <w:tab w:val="left" w:pos="15168"/>
        </w:tabs>
        <w:spacing w:after="0"/>
        <w:ind w:left="9923" w:right="-31"/>
        <w:contextualSpacing/>
        <w:jc w:val="both"/>
        <w:rPr>
          <w:rFonts w:ascii="Arial" w:hAnsi="Arial" w:cs="Arial"/>
          <w:b/>
          <w:sz w:val="24"/>
          <w:szCs w:val="24"/>
          <w:lang w:val="az-Latn-AZ"/>
        </w:rPr>
      </w:pPr>
      <w:r w:rsidRPr="001B735B">
        <w:rPr>
          <w:rFonts w:ascii="Arial" w:hAnsi="Arial" w:cs="Arial"/>
          <w:b/>
          <w:sz w:val="24"/>
          <w:szCs w:val="24"/>
          <w:lang w:val="az-Latn-AZ"/>
        </w:rPr>
        <w:t>Narkomanlığa və Narkotik Vasitələrin Qanunsuz</w:t>
      </w:r>
      <w:r>
        <w:rPr>
          <w:rFonts w:ascii="Arial" w:hAnsi="Arial" w:cs="Arial"/>
          <w:b/>
          <w:sz w:val="24"/>
          <w:szCs w:val="24"/>
          <w:lang w:val="az-Latn-AZ"/>
        </w:rPr>
        <w:t xml:space="preserve"> </w:t>
      </w:r>
      <w:r w:rsidRPr="001B735B">
        <w:rPr>
          <w:rFonts w:ascii="Arial" w:hAnsi="Arial" w:cs="Arial"/>
          <w:b/>
          <w:sz w:val="24"/>
          <w:szCs w:val="24"/>
          <w:lang w:val="az-Latn-AZ"/>
        </w:rPr>
        <w:t>Dövriyyəsinə</w:t>
      </w:r>
      <w:r>
        <w:rPr>
          <w:rFonts w:ascii="Arial" w:hAnsi="Arial" w:cs="Arial"/>
          <w:b/>
          <w:sz w:val="24"/>
          <w:szCs w:val="24"/>
          <w:lang w:val="az-Latn-AZ"/>
        </w:rPr>
        <w:t xml:space="preserve"> </w:t>
      </w:r>
      <w:r w:rsidRPr="001B735B">
        <w:rPr>
          <w:rFonts w:ascii="Arial" w:hAnsi="Arial" w:cs="Arial"/>
          <w:b/>
          <w:sz w:val="24"/>
          <w:szCs w:val="24"/>
          <w:lang w:val="az-Latn-AZ"/>
        </w:rPr>
        <w:t>Qarşı Mübarizə üzrə Dövlət</w:t>
      </w:r>
      <w:r>
        <w:rPr>
          <w:rFonts w:ascii="Arial" w:hAnsi="Arial" w:cs="Arial"/>
          <w:b/>
          <w:sz w:val="24"/>
          <w:szCs w:val="24"/>
          <w:lang w:val="az-Latn-AZ"/>
        </w:rPr>
        <w:t xml:space="preserve"> </w:t>
      </w:r>
      <w:r w:rsidRPr="001B735B">
        <w:rPr>
          <w:rFonts w:ascii="Arial" w:hAnsi="Arial" w:cs="Arial"/>
          <w:b/>
          <w:sz w:val="24"/>
          <w:szCs w:val="24"/>
          <w:lang w:val="az-Latn-AZ"/>
        </w:rPr>
        <w:t>Komissiyasının</w:t>
      </w:r>
      <w:r>
        <w:rPr>
          <w:rFonts w:ascii="Arial" w:hAnsi="Arial" w:cs="Arial"/>
          <w:b/>
          <w:sz w:val="24"/>
          <w:szCs w:val="24"/>
          <w:lang w:val="az-Latn-AZ"/>
        </w:rPr>
        <w:t xml:space="preserve"> </w:t>
      </w:r>
      <w:r w:rsidRPr="001B735B">
        <w:rPr>
          <w:rFonts w:ascii="Arial" w:hAnsi="Arial" w:cs="Arial"/>
          <w:b/>
          <w:sz w:val="24"/>
          <w:szCs w:val="24"/>
          <w:lang w:val="az-Latn-AZ"/>
        </w:rPr>
        <w:t>daimi fəaliyyət göstərən İşçi Qrupu</w:t>
      </w:r>
    </w:p>
    <w:p w14:paraId="44352EFE" w14:textId="77777777" w:rsidR="005D5615" w:rsidRPr="001D3234" w:rsidRDefault="005D5615" w:rsidP="00EF5AF3">
      <w:pPr>
        <w:rPr>
          <w:lang w:val="az-Latn-AZ"/>
        </w:rPr>
      </w:pPr>
    </w:p>
    <w:sectPr w:rsidR="005D5615" w:rsidRPr="001D3234" w:rsidSect="009907F8">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7EA5" w14:textId="77777777" w:rsidR="00F11C6B" w:rsidRDefault="00F11C6B" w:rsidP="005B7C11">
      <w:pPr>
        <w:spacing w:after="0" w:line="240" w:lineRule="auto"/>
      </w:pPr>
      <w:r>
        <w:separator/>
      </w:r>
    </w:p>
  </w:endnote>
  <w:endnote w:type="continuationSeparator" w:id="0">
    <w:p w14:paraId="4E5A31F3" w14:textId="77777777" w:rsidR="00F11C6B" w:rsidRDefault="00F11C6B" w:rsidP="005B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78352" w14:textId="77777777" w:rsidR="00F11C6B" w:rsidRDefault="00F11C6B" w:rsidP="005B7C11">
      <w:pPr>
        <w:spacing w:after="0" w:line="240" w:lineRule="auto"/>
      </w:pPr>
      <w:r>
        <w:separator/>
      </w:r>
    </w:p>
  </w:footnote>
  <w:footnote w:type="continuationSeparator" w:id="0">
    <w:p w14:paraId="2C1BF632" w14:textId="77777777" w:rsidR="00F11C6B" w:rsidRDefault="00F11C6B" w:rsidP="005B7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EA"/>
    <w:rsid w:val="00031872"/>
    <w:rsid w:val="00041FBA"/>
    <w:rsid w:val="00050678"/>
    <w:rsid w:val="0005559E"/>
    <w:rsid w:val="0007005F"/>
    <w:rsid w:val="000A0F3D"/>
    <w:rsid w:val="000B7898"/>
    <w:rsid w:val="000C31F7"/>
    <w:rsid w:val="000C7655"/>
    <w:rsid w:val="000D7D31"/>
    <w:rsid w:val="000E12EA"/>
    <w:rsid w:val="0010077E"/>
    <w:rsid w:val="00107B17"/>
    <w:rsid w:val="0013188B"/>
    <w:rsid w:val="001706D2"/>
    <w:rsid w:val="00186E9B"/>
    <w:rsid w:val="00190D2D"/>
    <w:rsid w:val="001A357E"/>
    <w:rsid w:val="001B1023"/>
    <w:rsid w:val="001D3234"/>
    <w:rsid w:val="001F4DDB"/>
    <w:rsid w:val="00200779"/>
    <w:rsid w:val="00235DA2"/>
    <w:rsid w:val="0024379A"/>
    <w:rsid w:val="00281F6D"/>
    <w:rsid w:val="00285147"/>
    <w:rsid w:val="002968C3"/>
    <w:rsid w:val="002E1800"/>
    <w:rsid w:val="00323741"/>
    <w:rsid w:val="00323C65"/>
    <w:rsid w:val="00330F7B"/>
    <w:rsid w:val="00352851"/>
    <w:rsid w:val="00355FA8"/>
    <w:rsid w:val="00360A55"/>
    <w:rsid w:val="00365177"/>
    <w:rsid w:val="003D7D03"/>
    <w:rsid w:val="003E6B5E"/>
    <w:rsid w:val="003F00C8"/>
    <w:rsid w:val="003F3151"/>
    <w:rsid w:val="003F7EDE"/>
    <w:rsid w:val="0045432D"/>
    <w:rsid w:val="00473712"/>
    <w:rsid w:val="00473C16"/>
    <w:rsid w:val="00492DD7"/>
    <w:rsid w:val="004F34FF"/>
    <w:rsid w:val="004F3811"/>
    <w:rsid w:val="005223A3"/>
    <w:rsid w:val="005236DF"/>
    <w:rsid w:val="005257DA"/>
    <w:rsid w:val="00536EB1"/>
    <w:rsid w:val="0055542E"/>
    <w:rsid w:val="00564EDE"/>
    <w:rsid w:val="00583B0A"/>
    <w:rsid w:val="00586803"/>
    <w:rsid w:val="005970E7"/>
    <w:rsid w:val="005B4D0C"/>
    <w:rsid w:val="005B7C11"/>
    <w:rsid w:val="005D5615"/>
    <w:rsid w:val="005E5CF8"/>
    <w:rsid w:val="006008D2"/>
    <w:rsid w:val="00600B8F"/>
    <w:rsid w:val="00620436"/>
    <w:rsid w:val="00625CD0"/>
    <w:rsid w:val="0066194D"/>
    <w:rsid w:val="00673E63"/>
    <w:rsid w:val="00683C21"/>
    <w:rsid w:val="00694775"/>
    <w:rsid w:val="006A62A3"/>
    <w:rsid w:val="006B47B9"/>
    <w:rsid w:val="007034FE"/>
    <w:rsid w:val="0072253B"/>
    <w:rsid w:val="00730959"/>
    <w:rsid w:val="00735DE0"/>
    <w:rsid w:val="00741D6F"/>
    <w:rsid w:val="00773DEB"/>
    <w:rsid w:val="00777BAF"/>
    <w:rsid w:val="007A2121"/>
    <w:rsid w:val="007A7FA4"/>
    <w:rsid w:val="00824E76"/>
    <w:rsid w:val="0082789A"/>
    <w:rsid w:val="0088258F"/>
    <w:rsid w:val="008A0607"/>
    <w:rsid w:val="008A6406"/>
    <w:rsid w:val="008E3FD3"/>
    <w:rsid w:val="00902F04"/>
    <w:rsid w:val="009143F4"/>
    <w:rsid w:val="00914F1B"/>
    <w:rsid w:val="009260F3"/>
    <w:rsid w:val="00930EBC"/>
    <w:rsid w:val="00943547"/>
    <w:rsid w:val="00944FE9"/>
    <w:rsid w:val="0096339F"/>
    <w:rsid w:val="009765F3"/>
    <w:rsid w:val="009907F8"/>
    <w:rsid w:val="00996E9C"/>
    <w:rsid w:val="009B1DBC"/>
    <w:rsid w:val="009F328D"/>
    <w:rsid w:val="009F5ED3"/>
    <w:rsid w:val="00A0232E"/>
    <w:rsid w:val="00A12900"/>
    <w:rsid w:val="00A3022A"/>
    <w:rsid w:val="00A421F1"/>
    <w:rsid w:val="00A46169"/>
    <w:rsid w:val="00A518DC"/>
    <w:rsid w:val="00A56B3E"/>
    <w:rsid w:val="00AA2372"/>
    <w:rsid w:val="00AC45F1"/>
    <w:rsid w:val="00AD0DAD"/>
    <w:rsid w:val="00AF1DD2"/>
    <w:rsid w:val="00B16E1E"/>
    <w:rsid w:val="00B479BA"/>
    <w:rsid w:val="00B64CE7"/>
    <w:rsid w:val="00B85674"/>
    <w:rsid w:val="00BB31AD"/>
    <w:rsid w:val="00BD451E"/>
    <w:rsid w:val="00BD4684"/>
    <w:rsid w:val="00C91D36"/>
    <w:rsid w:val="00C9624F"/>
    <w:rsid w:val="00CB0E7D"/>
    <w:rsid w:val="00CD6ECD"/>
    <w:rsid w:val="00D044C8"/>
    <w:rsid w:val="00D06335"/>
    <w:rsid w:val="00D36067"/>
    <w:rsid w:val="00D40C62"/>
    <w:rsid w:val="00D73777"/>
    <w:rsid w:val="00D94F3B"/>
    <w:rsid w:val="00DA6BFC"/>
    <w:rsid w:val="00DC39CF"/>
    <w:rsid w:val="00DC6FC6"/>
    <w:rsid w:val="00E10EA7"/>
    <w:rsid w:val="00E127E3"/>
    <w:rsid w:val="00E3089C"/>
    <w:rsid w:val="00E464E5"/>
    <w:rsid w:val="00EB6140"/>
    <w:rsid w:val="00EF57C8"/>
    <w:rsid w:val="00EF5AF3"/>
    <w:rsid w:val="00F11C6B"/>
    <w:rsid w:val="00F30A49"/>
    <w:rsid w:val="00F475D8"/>
    <w:rsid w:val="00F54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CB86"/>
  <w15:docId w15:val="{ACD74AEF-5B89-42D8-B3F6-95D031A4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2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0E12EA"/>
    <w:rPr>
      <w:rFonts w:ascii="Arial" w:hAnsi="Arial" w:cs="Arial"/>
      <w:sz w:val="23"/>
      <w:szCs w:val="23"/>
      <w:shd w:val="clear" w:color="auto" w:fill="FFFFFF"/>
    </w:rPr>
  </w:style>
  <w:style w:type="paragraph" w:styleId="a3">
    <w:name w:val="Body Text"/>
    <w:basedOn w:val="a"/>
    <w:link w:val="1"/>
    <w:uiPriority w:val="99"/>
    <w:rsid w:val="000E12EA"/>
    <w:pPr>
      <w:shd w:val="clear" w:color="auto" w:fill="FFFFFF"/>
      <w:spacing w:after="0" w:line="277" w:lineRule="exact"/>
      <w:jc w:val="both"/>
    </w:pPr>
    <w:rPr>
      <w:rFonts w:ascii="Arial" w:hAnsi="Arial" w:cs="Arial"/>
      <w:sz w:val="23"/>
      <w:szCs w:val="23"/>
    </w:rPr>
  </w:style>
  <w:style w:type="character" w:customStyle="1" w:styleId="a4">
    <w:name w:val="Основной текст Знак"/>
    <w:basedOn w:val="a0"/>
    <w:uiPriority w:val="99"/>
    <w:semiHidden/>
    <w:rsid w:val="000E12EA"/>
  </w:style>
  <w:style w:type="character" w:styleId="a5">
    <w:name w:val="Strong"/>
    <w:basedOn w:val="a0"/>
    <w:uiPriority w:val="22"/>
    <w:qFormat/>
    <w:rsid w:val="000E12EA"/>
    <w:rPr>
      <w:b/>
      <w:bCs/>
    </w:rPr>
  </w:style>
  <w:style w:type="paragraph" w:customStyle="1" w:styleId="TableParagraph">
    <w:name w:val="Table Paragraph"/>
    <w:basedOn w:val="a"/>
    <w:uiPriority w:val="1"/>
    <w:qFormat/>
    <w:rsid w:val="000E12EA"/>
    <w:pPr>
      <w:widowControl w:val="0"/>
      <w:autoSpaceDE w:val="0"/>
      <w:autoSpaceDN w:val="0"/>
      <w:spacing w:after="0" w:line="240" w:lineRule="auto"/>
    </w:pPr>
    <w:rPr>
      <w:rFonts w:ascii="Arial" w:eastAsia="Arial" w:hAnsi="Arial" w:cs="Arial"/>
      <w:lang w:eastAsia="en-US"/>
    </w:rPr>
  </w:style>
  <w:style w:type="character" w:customStyle="1" w:styleId="2">
    <w:name w:val="Основной текст (2)_"/>
    <w:basedOn w:val="a0"/>
    <w:link w:val="20"/>
    <w:uiPriority w:val="99"/>
    <w:rsid w:val="000E12EA"/>
    <w:rPr>
      <w:rFonts w:ascii="Arial" w:hAnsi="Arial" w:cs="Arial"/>
      <w:b/>
      <w:bCs/>
      <w:sz w:val="23"/>
      <w:szCs w:val="23"/>
      <w:shd w:val="clear" w:color="auto" w:fill="FFFFFF"/>
    </w:rPr>
  </w:style>
  <w:style w:type="paragraph" w:customStyle="1" w:styleId="20">
    <w:name w:val="Основной текст (2)"/>
    <w:basedOn w:val="a"/>
    <w:link w:val="2"/>
    <w:uiPriority w:val="99"/>
    <w:rsid w:val="000E12EA"/>
    <w:pPr>
      <w:shd w:val="clear" w:color="auto" w:fill="FFFFFF"/>
      <w:spacing w:after="0" w:line="240" w:lineRule="atLeast"/>
    </w:pPr>
    <w:rPr>
      <w:rFonts w:ascii="Arial" w:hAnsi="Arial" w:cs="Arial"/>
      <w:b/>
      <w:bCs/>
      <w:sz w:val="23"/>
      <w:szCs w:val="23"/>
    </w:rPr>
  </w:style>
  <w:style w:type="paragraph" w:styleId="a6">
    <w:name w:val="No Spacing"/>
    <w:uiPriority w:val="1"/>
    <w:qFormat/>
    <w:rsid w:val="000E12EA"/>
    <w:pPr>
      <w:spacing w:after="0" w:line="240" w:lineRule="auto"/>
    </w:pPr>
  </w:style>
  <w:style w:type="paragraph" w:styleId="a7">
    <w:name w:val="header"/>
    <w:basedOn w:val="a"/>
    <w:link w:val="a8"/>
    <w:uiPriority w:val="99"/>
    <w:unhideWhenUsed/>
    <w:rsid w:val="005B7C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7C11"/>
  </w:style>
  <w:style w:type="paragraph" w:styleId="a9">
    <w:name w:val="footer"/>
    <w:basedOn w:val="a"/>
    <w:link w:val="aa"/>
    <w:uiPriority w:val="99"/>
    <w:unhideWhenUsed/>
    <w:rsid w:val="005B7C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62A9-BCCA-426B-8FD4-B0AD7D87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cp:lastPrinted>2025-11-19T11:10:00Z</cp:lastPrinted>
  <dcterms:created xsi:type="dcterms:W3CDTF">2026-01-16T07:10:00Z</dcterms:created>
  <dcterms:modified xsi:type="dcterms:W3CDTF">2026-01-16T07:10:00Z</dcterms:modified>
</cp:coreProperties>
</file>