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91D00" w14:textId="77777777" w:rsidR="00A26489" w:rsidRPr="00FE373E" w:rsidRDefault="00A26489" w:rsidP="00026063">
      <w:pPr>
        <w:tabs>
          <w:tab w:val="left" w:pos="9214"/>
        </w:tabs>
        <w:spacing w:after="0" w:line="240" w:lineRule="auto"/>
        <w:ind w:left="2124" w:right="-314"/>
        <w:contextualSpacing/>
        <w:rPr>
          <w:rFonts w:ascii="Arial" w:hAnsi="Arial" w:cs="Arial"/>
          <w:b/>
          <w:sz w:val="24"/>
          <w:szCs w:val="24"/>
          <w:lang w:val="az-Latn-AZ"/>
        </w:rPr>
      </w:pPr>
    </w:p>
    <w:p w14:paraId="04E2FF97" w14:textId="2E036ACE" w:rsidR="009A0451" w:rsidRPr="009A0451" w:rsidRDefault="009A0451" w:rsidP="009A0451">
      <w:pPr>
        <w:pStyle w:val="ae"/>
        <w:rPr>
          <w:rFonts w:ascii="Arial" w:hAnsi="Arial" w:cs="Arial"/>
          <w:b/>
          <w:sz w:val="24"/>
          <w:lang w:val="az-Latn-AZ"/>
        </w:rPr>
      </w:pPr>
      <w:r>
        <w:rPr>
          <w:rFonts w:ascii="Arial" w:hAnsi="Arial" w:cs="Arial"/>
          <w:b/>
          <w:lang w:val="az-Latn-AZ"/>
        </w:rPr>
        <w:t xml:space="preserve">                                                                                                                                                          </w:t>
      </w:r>
      <w:r w:rsidRPr="009A0451">
        <w:rPr>
          <w:rFonts w:ascii="Arial" w:hAnsi="Arial" w:cs="Arial"/>
          <w:b/>
          <w:sz w:val="24"/>
          <w:lang w:val="az-Latn-AZ"/>
        </w:rPr>
        <w:t>“Təsdiq edirəm”</w:t>
      </w:r>
    </w:p>
    <w:p w14:paraId="13740A24" w14:textId="77777777" w:rsidR="009A0451" w:rsidRPr="009A0451" w:rsidRDefault="009A0451" w:rsidP="009A0451">
      <w:pPr>
        <w:tabs>
          <w:tab w:val="left" w:pos="1701"/>
        </w:tabs>
        <w:spacing w:after="0" w:line="240" w:lineRule="auto"/>
        <w:ind w:left="9072"/>
        <w:contextualSpacing/>
        <w:outlineLvl w:val="0"/>
        <w:rPr>
          <w:rFonts w:ascii="Arial" w:hAnsi="Arial" w:cs="Arial"/>
          <w:b/>
          <w:sz w:val="24"/>
          <w:szCs w:val="24"/>
          <w:lang w:val="az-Latn-AZ"/>
        </w:rPr>
      </w:pPr>
    </w:p>
    <w:p w14:paraId="65B5C917" w14:textId="77777777" w:rsidR="009A0451" w:rsidRPr="00FE373E" w:rsidRDefault="009A0451" w:rsidP="009A0451">
      <w:pPr>
        <w:tabs>
          <w:tab w:val="left" w:pos="1701"/>
        </w:tabs>
        <w:spacing w:after="0" w:line="240" w:lineRule="auto"/>
        <w:ind w:left="9498" w:right="111"/>
        <w:contextualSpacing/>
        <w:jc w:val="both"/>
        <w:outlineLvl w:val="0"/>
        <w:rPr>
          <w:rFonts w:ascii="Arial" w:hAnsi="Arial" w:cs="Arial"/>
          <w:b/>
          <w:sz w:val="24"/>
          <w:szCs w:val="24"/>
          <w:lang w:val="az-Latn-AZ"/>
        </w:rPr>
      </w:pPr>
      <w:r w:rsidRPr="009A0451">
        <w:rPr>
          <w:rFonts w:ascii="Arial" w:hAnsi="Arial" w:cs="Arial"/>
          <w:b/>
          <w:sz w:val="24"/>
          <w:szCs w:val="24"/>
          <w:lang w:val="az-Latn-AZ"/>
        </w:rPr>
        <w:t xml:space="preserve">Azərbaycan Respublikasının Daxili İşlər naziri, </w:t>
      </w:r>
      <w:r w:rsidRPr="00FE373E">
        <w:rPr>
          <w:rFonts w:ascii="Arial" w:hAnsi="Arial" w:cs="Arial"/>
          <w:b/>
          <w:sz w:val="24"/>
          <w:szCs w:val="24"/>
          <w:lang w:val="az-Latn-AZ"/>
        </w:rPr>
        <w:t>Narkomanlığa və Narkotik Vasitələrin Qanunsuz Dövriyyəsinə</w:t>
      </w:r>
      <w:r>
        <w:rPr>
          <w:rFonts w:ascii="Arial" w:hAnsi="Arial" w:cs="Arial"/>
          <w:b/>
          <w:sz w:val="24"/>
          <w:szCs w:val="24"/>
          <w:lang w:val="az-Latn-AZ"/>
        </w:rPr>
        <w:t xml:space="preserve"> </w:t>
      </w:r>
      <w:r w:rsidRPr="00FE373E">
        <w:rPr>
          <w:rFonts w:ascii="Arial" w:hAnsi="Arial" w:cs="Arial"/>
          <w:b/>
          <w:sz w:val="24"/>
          <w:szCs w:val="24"/>
          <w:lang w:val="az-Latn-AZ"/>
        </w:rPr>
        <w:t>Qarşı Mübarizə üzrə Dövlət Komissiyasının sə</w:t>
      </w:r>
      <w:r>
        <w:rPr>
          <w:rFonts w:ascii="Arial" w:hAnsi="Arial" w:cs="Arial"/>
          <w:b/>
          <w:sz w:val="24"/>
          <w:szCs w:val="24"/>
          <w:lang w:val="az-Latn-AZ"/>
        </w:rPr>
        <w:t>dr müavini</w:t>
      </w:r>
    </w:p>
    <w:p w14:paraId="09F0522C" w14:textId="77777777" w:rsidR="009A0451" w:rsidRPr="00F13976" w:rsidRDefault="009A0451" w:rsidP="009A0451">
      <w:pPr>
        <w:tabs>
          <w:tab w:val="left" w:pos="12120"/>
        </w:tabs>
        <w:spacing w:after="0" w:line="240" w:lineRule="auto"/>
        <w:contextualSpacing/>
        <w:rPr>
          <w:rFonts w:ascii="Arial" w:hAnsi="Arial" w:cs="Arial"/>
          <w:b/>
          <w:sz w:val="40"/>
          <w:szCs w:val="40"/>
          <w:lang w:val="az-Latn-AZ"/>
        </w:rPr>
      </w:pPr>
      <w:r>
        <w:rPr>
          <w:rFonts w:ascii="Arial" w:hAnsi="Arial" w:cs="Arial"/>
          <w:b/>
          <w:sz w:val="24"/>
          <w:szCs w:val="24"/>
          <w:lang w:val="az-Latn-AZ"/>
        </w:rPr>
        <w:tab/>
      </w:r>
    </w:p>
    <w:p w14:paraId="638D1B27" w14:textId="77777777" w:rsidR="009A0451" w:rsidRPr="00FE373E" w:rsidRDefault="009A0451" w:rsidP="009A0451">
      <w:pPr>
        <w:spacing w:after="0" w:line="240" w:lineRule="auto"/>
        <w:ind w:left="10065"/>
        <w:contextualSpacing/>
        <w:rPr>
          <w:rFonts w:ascii="Arial" w:hAnsi="Arial" w:cs="Arial"/>
          <w:b/>
          <w:sz w:val="24"/>
          <w:szCs w:val="24"/>
          <w:lang w:val="az-Latn-AZ"/>
        </w:rPr>
      </w:pPr>
      <w:r>
        <w:rPr>
          <w:rFonts w:ascii="Arial" w:hAnsi="Arial" w:cs="Arial"/>
          <w:b/>
          <w:sz w:val="24"/>
          <w:szCs w:val="24"/>
          <w:lang w:val="az-Latn-AZ"/>
        </w:rPr>
        <w:t xml:space="preserve"> </w:t>
      </w:r>
      <w:r w:rsidRPr="00FE373E">
        <w:rPr>
          <w:rFonts w:ascii="Arial" w:hAnsi="Arial" w:cs="Arial"/>
          <w:b/>
          <w:sz w:val="24"/>
          <w:szCs w:val="24"/>
          <w:lang w:val="az-Latn-AZ"/>
        </w:rPr>
        <w:t xml:space="preserve">_________________   </w:t>
      </w:r>
      <w:r>
        <w:rPr>
          <w:rFonts w:ascii="Arial" w:hAnsi="Arial" w:cs="Arial"/>
          <w:b/>
          <w:sz w:val="24"/>
          <w:szCs w:val="24"/>
          <w:lang w:val="az-Latn-AZ"/>
        </w:rPr>
        <w:t>Vilayət Eyvazov</w:t>
      </w:r>
    </w:p>
    <w:p w14:paraId="375797B6" w14:textId="77777777" w:rsidR="009A0451" w:rsidRPr="00FE373E" w:rsidRDefault="009A0451" w:rsidP="009A0451">
      <w:pPr>
        <w:spacing w:after="0" w:line="240" w:lineRule="auto"/>
        <w:contextualSpacing/>
        <w:rPr>
          <w:rFonts w:ascii="Arial" w:hAnsi="Arial" w:cs="Arial"/>
          <w:b/>
          <w:sz w:val="20"/>
          <w:szCs w:val="24"/>
          <w:lang w:val="az-Latn-AZ"/>
        </w:rPr>
      </w:pPr>
    </w:p>
    <w:p w14:paraId="3663F437" w14:textId="74D483CF" w:rsidR="009A0451" w:rsidRPr="00FE373E" w:rsidRDefault="009A0451" w:rsidP="009A0451">
      <w:pPr>
        <w:tabs>
          <w:tab w:val="left" w:pos="9214"/>
        </w:tabs>
        <w:spacing w:after="0" w:line="240" w:lineRule="auto"/>
        <w:ind w:left="2124" w:right="-314"/>
        <w:contextualSpacing/>
        <w:rPr>
          <w:rFonts w:ascii="Arial" w:hAnsi="Arial" w:cs="Arial"/>
          <w:b/>
          <w:sz w:val="24"/>
          <w:szCs w:val="24"/>
          <w:lang w:val="az-Latn-AZ"/>
        </w:rPr>
      </w:pPr>
      <w:r w:rsidRPr="00FE373E">
        <w:rPr>
          <w:rFonts w:ascii="Arial" w:hAnsi="Arial" w:cs="Arial"/>
          <w:b/>
          <w:sz w:val="24"/>
          <w:szCs w:val="24"/>
          <w:lang w:val="az-Latn-AZ"/>
        </w:rPr>
        <w:tab/>
      </w:r>
      <w:r w:rsidRPr="00FE373E">
        <w:rPr>
          <w:rFonts w:ascii="Arial" w:hAnsi="Arial" w:cs="Arial"/>
          <w:b/>
          <w:sz w:val="24"/>
          <w:szCs w:val="24"/>
          <w:lang w:val="az-Latn-AZ"/>
        </w:rPr>
        <w:tab/>
      </w:r>
      <w:r w:rsidRPr="00FE373E">
        <w:rPr>
          <w:rFonts w:ascii="Arial" w:hAnsi="Arial" w:cs="Arial"/>
          <w:b/>
          <w:sz w:val="24"/>
          <w:szCs w:val="24"/>
          <w:lang w:val="az-Latn-AZ"/>
        </w:rPr>
        <w:tab/>
      </w:r>
      <w:r w:rsidRPr="00F13976">
        <w:rPr>
          <w:rFonts w:ascii="Arial" w:hAnsi="Arial" w:cs="Arial"/>
          <w:b/>
          <w:sz w:val="16"/>
          <w:szCs w:val="16"/>
          <w:lang w:val="az-Latn-AZ"/>
        </w:rPr>
        <w:tab/>
      </w:r>
      <w:r w:rsidRPr="00F13976">
        <w:rPr>
          <w:rFonts w:ascii="Arial" w:hAnsi="Arial" w:cs="Arial"/>
          <w:b/>
          <w:sz w:val="16"/>
          <w:szCs w:val="16"/>
          <w:lang w:val="az-Latn-AZ"/>
        </w:rPr>
        <w:tab/>
      </w:r>
      <w:r w:rsidRPr="00F13976">
        <w:rPr>
          <w:rFonts w:ascii="Arial" w:hAnsi="Arial" w:cs="Arial"/>
          <w:b/>
          <w:sz w:val="16"/>
          <w:szCs w:val="16"/>
          <w:lang w:val="az-Latn-AZ"/>
        </w:rPr>
        <w:tab/>
      </w:r>
      <w:r w:rsidRPr="00F13976">
        <w:rPr>
          <w:rFonts w:ascii="Arial" w:hAnsi="Arial" w:cs="Arial"/>
          <w:b/>
          <w:sz w:val="16"/>
          <w:szCs w:val="16"/>
          <w:lang w:val="az-Latn-AZ"/>
        </w:rPr>
        <w:tab/>
      </w:r>
      <w:r w:rsidRPr="00F13976">
        <w:rPr>
          <w:rFonts w:ascii="Arial" w:hAnsi="Arial" w:cs="Arial"/>
          <w:b/>
          <w:sz w:val="16"/>
          <w:szCs w:val="16"/>
          <w:lang w:val="az-Latn-AZ"/>
        </w:rPr>
        <w:tab/>
      </w:r>
      <w:r w:rsidRPr="00F13976">
        <w:rPr>
          <w:rFonts w:ascii="Arial" w:hAnsi="Arial" w:cs="Arial"/>
          <w:b/>
          <w:sz w:val="16"/>
          <w:szCs w:val="16"/>
          <w:lang w:val="az-Latn-AZ"/>
        </w:rPr>
        <w:tab/>
      </w:r>
      <w:r w:rsidRPr="00FE373E">
        <w:rPr>
          <w:rFonts w:ascii="Arial" w:hAnsi="Arial" w:cs="Arial"/>
          <w:b/>
          <w:sz w:val="24"/>
          <w:szCs w:val="24"/>
          <w:lang w:val="az-Latn-AZ"/>
        </w:rPr>
        <w:tab/>
      </w:r>
      <w:r w:rsidRPr="00FE373E">
        <w:rPr>
          <w:rFonts w:ascii="Arial" w:hAnsi="Arial" w:cs="Arial"/>
          <w:b/>
          <w:sz w:val="24"/>
          <w:szCs w:val="24"/>
          <w:lang w:val="az-Latn-AZ"/>
        </w:rPr>
        <w:tab/>
      </w:r>
      <w:r>
        <w:rPr>
          <w:rFonts w:ascii="Arial" w:hAnsi="Arial" w:cs="Arial"/>
          <w:b/>
          <w:sz w:val="24"/>
          <w:szCs w:val="24"/>
          <w:lang w:val="az-Latn-AZ"/>
        </w:rPr>
        <w:t xml:space="preserve">                 </w:t>
      </w:r>
      <w:r w:rsidR="00BB4D63">
        <w:rPr>
          <w:rFonts w:ascii="Arial" w:hAnsi="Arial" w:cs="Arial"/>
          <w:b/>
          <w:sz w:val="24"/>
          <w:szCs w:val="24"/>
          <w:lang w:val="az-Latn-AZ"/>
        </w:rPr>
        <w:t xml:space="preserve">       </w:t>
      </w:r>
      <w:bookmarkStart w:id="0" w:name="_GoBack"/>
      <w:bookmarkEnd w:id="0"/>
      <w:r w:rsidR="00BB4D63">
        <w:rPr>
          <w:rFonts w:ascii="Arial" w:hAnsi="Arial" w:cs="Arial"/>
          <w:b/>
          <w:sz w:val="24"/>
          <w:szCs w:val="24"/>
          <w:lang w:val="az-Latn-AZ"/>
        </w:rPr>
        <w:t xml:space="preserve">  </w:t>
      </w:r>
      <w:r w:rsidR="00BB4D63" w:rsidRPr="007D2DB6">
        <w:rPr>
          <w:rFonts w:ascii="Arial" w:hAnsi="Arial" w:cs="Arial"/>
          <w:b/>
          <w:sz w:val="24"/>
          <w:szCs w:val="24"/>
          <w:u w:val="single"/>
          <w:lang w:val="az-Latn-AZ"/>
        </w:rPr>
        <w:t>“</w:t>
      </w:r>
      <w:r w:rsidR="00BB4D63" w:rsidRPr="007D2DB6">
        <w:rPr>
          <w:rFonts w:ascii="Arial" w:hAnsi="Arial" w:cs="Arial"/>
          <w:b/>
          <w:bCs/>
          <w:sz w:val="24"/>
          <w:szCs w:val="24"/>
          <w:u w:val="single"/>
          <w:lang w:val="az-Latn-AZ"/>
        </w:rPr>
        <w:t>18</w:t>
      </w:r>
      <w:r w:rsidR="00BB4D63" w:rsidRPr="007D2DB6">
        <w:rPr>
          <w:rFonts w:ascii="Arial" w:hAnsi="Arial" w:cs="Arial"/>
          <w:b/>
          <w:sz w:val="24"/>
          <w:szCs w:val="24"/>
          <w:u w:val="single"/>
          <w:lang w:val="az-Latn-AZ"/>
        </w:rPr>
        <w:t>”</w:t>
      </w:r>
      <w:r w:rsidR="00BB4D63">
        <w:rPr>
          <w:rFonts w:ascii="Arial" w:hAnsi="Arial" w:cs="Arial"/>
          <w:b/>
          <w:sz w:val="24"/>
          <w:szCs w:val="24"/>
          <w:lang w:val="az-Latn-AZ"/>
        </w:rPr>
        <w:t xml:space="preserve"> </w:t>
      </w:r>
      <w:r w:rsidR="00BB4D63" w:rsidRPr="00FE373E">
        <w:rPr>
          <w:rFonts w:ascii="Arial" w:hAnsi="Arial" w:cs="Arial"/>
          <w:b/>
          <w:sz w:val="24"/>
          <w:szCs w:val="24"/>
          <w:lang w:val="az-Latn-AZ"/>
        </w:rPr>
        <w:t xml:space="preserve"> </w:t>
      </w:r>
      <w:r w:rsidR="00BB4D63" w:rsidRPr="007D2DB6">
        <w:rPr>
          <w:rFonts w:ascii="Arial" w:hAnsi="Arial" w:cs="Arial"/>
          <w:b/>
          <w:sz w:val="24"/>
          <w:szCs w:val="24"/>
          <w:u w:val="single"/>
          <w:lang w:val="az-Latn-AZ"/>
        </w:rPr>
        <w:t>mart</w:t>
      </w:r>
      <w:r w:rsidR="00BB4D63">
        <w:rPr>
          <w:rFonts w:ascii="Arial" w:hAnsi="Arial" w:cs="Arial"/>
          <w:b/>
          <w:sz w:val="24"/>
          <w:szCs w:val="24"/>
          <w:lang w:val="az-Latn-AZ"/>
        </w:rPr>
        <w:t xml:space="preserve"> </w:t>
      </w:r>
      <w:r w:rsidR="00BB4D63" w:rsidRPr="00FE373E">
        <w:rPr>
          <w:rFonts w:ascii="Arial" w:hAnsi="Arial" w:cs="Arial"/>
          <w:b/>
          <w:sz w:val="24"/>
          <w:szCs w:val="24"/>
          <w:lang w:val="az-Latn-AZ"/>
        </w:rPr>
        <w:t xml:space="preserve">  202</w:t>
      </w:r>
      <w:r w:rsidR="00BB4D63">
        <w:rPr>
          <w:rFonts w:ascii="Arial" w:hAnsi="Arial" w:cs="Arial"/>
          <w:b/>
          <w:sz w:val="24"/>
          <w:szCs w:val="24"/>
          <w:lang w:val="az-Latn-AZ"/>
        </w:rPr>
        <w:t>5-ci</w:t>
      </w:r>
      <w:r w:rsidR="00BB4D63" w:rsidRPr="00FE373E">
        <w:rPr>
          <w:rFonts w:ascii="Arial" w:hAnsi="Arial" w:cs="Arial"/>
          <w:b/>
          <w:sz w:val="24"/>
          <w:szCs w:val="24"/>
          <w:lang w:val="az-Latn-AZ"/>
        </w:rPr>
        <w:t xml:space="preserve"> il</w:t>
      </w:r>
    </w:p>
    <w:p w14:paraId="78191A58" w14:textId="5E9AF233" w:rsidR="0045738B" w:rsidRDefault="0045738B" w:rsidP="0045738B">
      <w:pPr>
        <w:spacing w:after="0" w:line="240" w:lineRule="auto"/>
        <w:jc w:val="right"/>
        <w:rPr>
          <w:rFonts w:ascii="Arial" w:hAnsi="Arial" w:cs="Arial"/>
          <w:bCs/>
          <w:sz w:val="24"/>
          <w:szCs w:val="24"/>
          <w:lang w:val="az-Latn-AZ"/>
        </w:rPr>
      </w:pPr>
    </w:p>
    <w:p w14:paraId="4AFFBC23" w14:textId="2FFE966A" w:rsidR="0045738B" w:rsidRPr="0045738B" w:rsidRDefault="0045738B" w:rsidP="009A0451">
      <w:pPr>
        <w:spacing w:after="0" w:line="240" w:lineRule="auto"/>
        <w:rPr>
          <w:rFonts w:ascii="Arial" w:hAnsi="Arial" w:cs="Arial"/>
          <w:bCs/>
          <w:sz w:val="24"/>
          <w:szCs w:val="24"/>
          <w:lang w:val="az-Latn-AZ"/>
        </w:rPr>
      </w:pPr>
    </w:p>
    <w:p w14:paraId="40250479" w14:textId="59E8E0C5" w:rsidR="008952D9" w:rsidRPr="00FE373E" w:rsidRDefault="008952D9" w:rsidP="00026063">
      <w:pPr>
        <w:spacing w:after="0" w:line="240" w:lineRule="auto"/>
        <w:jc w:val="center"/>
        <w:rPr>
          <w:rFonts w:ascii="Arial" w:hAnsi="Arial" w:cs="Arial"/>
          <w:b/>
          <w:sz w:val="24"/>
          <w:szCs w:val="24"/>
          <w:lang w:val="az-Latn-AZ"/>
        </w:rPr>
      </w:pPr>
      <w:r w:rsidRPr="00FE373E">
        <w:rPr>
          <w:rFonts w:ascii="Arial" w:hAnsi="Arial" w:cs="Arial"/>
          <w:b/>
          <w:sz w:val="24"/>
          <w:szCs w:val="24"/>
          <w:lang w:val="az-Latn-AZ"/>
        </w:rPr>
        <w:t>Azərbaycan Respublikası Narkomanlığa və Narkotik Vasitələrin Qanunsuz</w:t>
      </w:r>
    </w:p>
    <w:p w14:paraId="67296DB2" w14:textId="46EDAC3F" w:rsidR="008952D9" w:rsidRPr="00FE373E" w:rsidRDefault="008952D9" w:rsidP="00026063">
      <w:pPr>
        <w:spacing w:after="0" w:line="240" w:lineRule="auto"/>
        <w:jc w:val="center"/>
        <w:outlineLvl w:val="0"/>
        <w:rPr>
          <w:rFonts w:ascii="Arial" w:hAnsi="Arial" w:cs="Arial"/>
          <w:b/>
          <w:sz w:val="24"/>
          <w:szCs w:val="24"/>
          <w:lang w:val="az-Latn-AZ"/>
        </w:rPr>
      </w:pPr>
      <w:r w:rsidRPr="00FE373E">
        <w:rPr>
          <w:rFonts w:ascii="Arial" w:hAnsi="Arial" w:cs="Arial"/>
          <w:b/>
          <w:sz w:val="24"/>
          <w:szCs w:val="24"/>
          <w:lang w:val="az-Latn-AZ"/>
        </w:rPr>
        <w:t xml:space="preserve">Dövriyyəsinə Qarşı Mübarizə üzrə Dövlət Komissiyasının </w:t>
      </w:r>
      <w:r w:rsidR="00137A83">
        <w:rPr>
          <w:rFonts w:ascii="Arial" w:eastAsia="Times New Roman" w:hAnsi="Arial" w:cs="Arial"/>
          <w:b/>
          <w:bCs/>
          <w:sz w:val="24"/>
          <w:szCs w:val="24"/>
          <w:lang w:val="az-Latn-AZ"/>
        </w:rPr>
        <w:t>2025-ci</w:t>
      </w:r>
      <w:r w:rsidR="00566531">
        <w:rPr>
          <w:rFonts w:ascii="Arial" w:eastAsia="Times New Roman" w:hAnsi="Arial" w:cs="Arial"/>
          <w:b/>
          <w:bCs/>
          <w:sz w:val="24"/>
          <w:szCs w:val="24"/>
          <w:lang w:val="az-Latn-AZ"/>
        </w:rPr>
        <w:t xml:space="preserve"> </w:t>
      </w:r>
      <w:r w:rsidRPr="00FE373E">
        <w:rPr>
          <w:rFonts w:ascii="Arial" w:hAnsi="Arial" w:cs="Arial"/>
          <w:b/>
          <w:sz w:val="24"/>
          <w:szCs w:val="24"/>
          <w:lang w:val="az-Latn-AZ"/>
        </w:rPr>
        <w:t>il üçün</w:t>
      </w:r>
    </w:p>
    <w:p w14:paraId="3B623A67" w14:textId="77777777" w:rsidR="008952D9" w:rsidRPr="00FE373E" w:rsidRDefault="008952D9" w:rsidP="00026063">
      <w:pPr>
        <w:spacing w:after="0" w:line="240" w:lineRule="auto"/>
        <w:jc w:val="center"/>
        <w:outlineLvl w:val="0"/>
        <w:rPr>
          <w:rFonts w:ascii="Arial" w:hAnsi="Arial" w:cs="Arial"/>
          <w:b/>
          <w:szCs w:val="24"/>
          <w:lang w:val="az-Latn-AZ"/>
        </w:rPr>
      </w:pPr>
    </w:p>
    <w:p w14:paraId="42675B1B" w14:textId="77777777" w:rsidR="008952D9" w:rsidRPr="00FE373E" w:rsidRDefault="008952D9" w:rsidP="00026063">
      <w:pPr>
        <w:spacing w:after="0" w:line="240" w:lineRule="auto"/>
        <w:jc w:val="center"/>
        <w:outlineLvl w:val="0"/>
        <w:rPr>
          <w:rFonts w:ascii="Arial" w:hAnsi="Arial" w:cs="Arial"/>
          <w:b/>
          <w:sz w:val="24"/>
          <w:szCs w:val="24"/>
          <w:lang w:val="az-Latn-AZ"/>
        </w:rPr>
      </w:pPr>
      <w:r w:rsidRPr="00FE373E">
        <w:rPr>
          <w:rFonts w:ascii="Arial" w:hAnsi="Arial" w:cs="Arial"/>
          <w:b/>
          <w:sz w:val="24"/>
          <w:szCs w:val="24"/>
          <w:lang w:val="az-Latn-AZ"/>
        </w:rPr>
        <w:t>İŞ PLANI</w:t>
      </w:r>
    </w:p>
    <w:p w14:paraId="121F04E9" w14:textId="6CF77ABB" w:rsidR="008952D9" w:rsidRDefault="008952D9" w:rsidP="00026063">
      <w:pPr>
        <w:spacing w:after="0" w:line="240" w:lineRule="auto"/>
        <w:outlineLvl w:val="0"/>
        <w:rPr>
          <w:rFonts w:ascii="Arial" w:hAnsi="Arial" w:cs="Arial"/>
          <w:b/>
          <w:szCs w:val="24"/>
          <w:lang w:val="az-Latn-AZ"/>
        </w:rPr>
      </w:pPr>
    </w:p>
    <w:p w14:paraId="6D2C3F2F" w14:textId="77777777" w:rsidR="00FA4239" w:rsidRPr="00FE373E" w:rsidRDefault="00FA4239" w:rsidP="00026063">
      <w:pPr>
        <w:spacing w:after="0" w:line="240" w:lineRule="auto"/>
        <w:outlineLvl w:val="0"/>
        <w:rPr>
          <w:rFonts w:ascii="Arial" w:hAnsi="Arial" w:cs="Arial"/>
          <w:b/>
          <w:szCs w:val="24"/>
          <w:lang w:val="az-Latn-AZ"/>
        </w:rPr>
      </w:pPr>
    </w:p>
    <w:tbl>
      <w:tblPr>
        <w:tblpPr w:leftFromText="180" w:rightFromText="180" w:vertAnchor="text" w:tblpX="-420" w:tblpY="1"/>
        <w:tblOverlap w:val="never"/>
        <w:tblW w:w="15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041"/>
        <w:gridCol w:w="5810"/>
        <w:gridCol w:w="1638"/>
      </w:tblGrid>
      <w:tr w:rsidR="008952D9" w:rsidRPr="00FE373E" w14:paraId="2D311162" w14:textId="77777777" w:rsidTr="00B33640">
        <w:trPr>
          <w:trHeight w:val="705"/>
        </w:trPr>
        <w:tc>
          <w:tcPr>
            <w:tcW w:w="988" w:type="dxa"/>
            <w:tcBorders>
              <w:top w:val="single" w:sz="4" w:space="0" w:color="auto"/>
              <w:left w:val="single" w:sz="4" w:space="0" w:color="auto"/>
              <w:bottom w:val="single" w:sz="4" w:space="0" w:color="auto"/>
              <w:right w:val="single" w:sz="4" w:space="0" w:color="auto"/>
            </w:tcBorders>
            <w:vAlign w:val="center"/>
            <w:hideMark/>
          </w:tcPr>
          <w:p w14:paraId="1EC6D5AF" w14:textId="77777777" w:rsidR="00FA4239" w:rsidRDefault="008952D9" w:rsidP="00B33640">
            <w:pPr>
              <w:spacing w:after="0" w:line="240" w:lineRule="auto"/>
              <w:ind w:left="22" w:right="27" w:firstLine="30"/>
              <w:contextualSpacing/>
              <w:jc w:val="center"/>
              <w:rPr>
                <w:rFonts w:ascii="Arial" w:hAnsi="Arial" w:cs="Arial"/>
                <w:b/>
                <w:lang w:val="az-Latn-AZ"/>
              </w:rPr>
            </w:pPr>
            <w:r w:rsidRPr="00FA4239">
              <w:rPr>
                <w:rFonts w:ascii="Arial" w:hAnsi="Arial" w:cs="Arial"/>
                <w:b/>
                <w:lang w:val="en-US"/>
              </w:rPr>
              <w:t>S</w:t>
            </w:r>
            <w:r w:rsidRPr="00FA4239">
              <w:rPr>
                <w:rFonts w:ascii="Arial" w:hAnsi="Arial" w:cs="Arial"/>
                <w:b/>
              </w:rPr>
              <w:t>ıra</w:t>
            </w:r>
            <w:r w:rsidR="00011301" w:rsidRPr="00FA4239">
              <w:rPr>
                <w:rFonts w:ascii="Arial" w:hAnsi="Arial" w:cs="Arial"/>
                <w:b/>
                <w:lang w:val="az-Latn-AZ"/>
              </w:rPr>
              <w:t xml:space="preserve"> </w:t>
            </w:r>
          </w:p>
          <w:p w14:paraId="4B0C19EA" w14:textId="481D154C" w:rsidR="008952D9" w:rsidRPr="00FE373E" w:rsidRDefault="008952D9" w:rsidP="00B33640">
            <w:pPr>
              <w:spacing w:after="0" w:line="240" w:lineRule="auto"/>
              <w:ind w:left="22" w:right="27" w:firstLine="30"/>
              <w:contextualSpacing/>
              <w:jc w:val="center"/>
              <w:rPr>
                <w:rFonts w:ascii="Arial" w:hAnsi="Arial" w:cs="Arial"/>
                <w:b/>
                <w:sz w:val="24"/>
                <w:szCs w:val="24"/>
                <w:lang w:val="az-Latn-AZ" w:eastAsia="ja-JP"/>
              </w:rPr>
            </w:pPr>
            <w:r w:rsidRPr="00FA4239">
              <w:rPr>
                <w:rFonts w:ascii="Arial" w:hAnsi="Arial" w:cs="Arial"/>
                <w:b/>
                <w:lang w:eastAsia="ja-JP"/>
              </w:rPr>
              <w:t>№-si</w:t>
            </w:r>
          </w:p>
        </w:tc>
        <w:tc>
          <w:tcPr>
            <w:tcW w:w="7041" w:type="dxa"/>
            <w:tcBorders>
              <w:top w:val="single" w:sz="4" w:space="0" w:color="auto"/>
              <w:left w:val="single" w:sz="4" w:space="0" w:color="auto"/>
              <w:bottom w:val="single" w:sz="4" w:space="0" w:color="auto"/>
              <w:right w:val="single" w:sz="4" w:space="0" w:color="auto"/>
            </w:tcBorders>
            <w:vAlign w:val="center"/>
            <w:hideMark/>
          </w:tcPr>
          <w:p w14:paraId="2A4AF37C" w14:textId="77777777" w:rsidR="008952D9" w:rsidRPr="00FE373E" w:rsidRDefault="008952D9" w:rsidP="00B33640">
            <w:pPr>
              <w:spacing w:after="0" w:line="240" w:lineRule="auto"/>
              <w:ind w:left="22" w:right="27"/>
              <w:jc w:val="center"/>
              <w:rPr>
                <w:rFonts w:ascii="Arial" w:hAnsi="Arial" w:cs="Arial"/>
                <w:b/>
                <w:sz w:val="24"/>
                <w:szCs w:val="24"/>
                <w:lang w:val="en-US"/>
              </w:rPr>
            </w:pPr>
            <w:r w:rsidRPr="00FE373E">
              <w:rPr>
                <w:rFonts w:ascii="Arial" w:hAnsi="Arial" w:cs="Arial"/>
                <w:b/>
                <w:sz w:val="24"/>
                <w:szCs w:val="24"/>
                <w:lang w:val="en-US"/>
              </w:rPr>
              <w:t>Tədbirin</w:t>
            </w:r>
            <w:r w:rsidR="00011301">
              <w:rPr>
                <w:rFonts w:ascii="Arial" w:hAnsi="Arial" w:cs="Arial"/>
                <w:b/>
                <w:sz w:val="24"/>
                <w:szCs w:val="24"/>
                <w:lang w:val="en-US"/>
              </w:rPr>
              <w:t xml:space="preserve"> </w:t>
            </w:r>
            <w:r w:rsidRPr="00FE373E">
              <w:rPr>
                <w:rFonts w:ascii="Arial" w:hAnsi="Arial" w:cs="Arial"/>
                <w:b/>
                <w:sz w:val="24"/>
                <w:szCs w:val="24"/>
                <w:lang w:val="en-US"/>
              </w:rPr>
              <w:t>adı</w:t>
            </w:r>
          </w:p>
        </w:tc>
        <w:tc>
          <w:tcPr>
            <w:tcW w:w="5810" w:type="dxa"/>
            <w:tcBorders>
              <w:top w:val="single" w:sz="4" w:space="0" w:color="auto"/>
              <w:left w:val="single" w:sz="4" w:space="0" w:color="auto"/>
              <w:bottom w:val="single" w:sz="4" w:space="0" w:color="auto"/>
              <w:right w:val="single" w:sz="4" w:space="0" w:color="auto"/>
            </w:tcBorders>
            <w:vAlign w:val="center"/>
            <w:hideMark/>
          </w:tcPr>
          <w:p w14:paraId="186BAED8" w14:textId="77777777" w:rsidR="008952D9" w:rsidRPr="00FE373E" w:rsidRDefault="008952D9" w:rsidP="00B33640">
            <w:pPr>
              <w:spacing w:after="0" w:line="240" w:lineRule="auto"/>
              <w:ind w:left="22" w:right="27"/>
              <w:jc w:val="center"/>
              <w:rPr>
                <w:rFonts w:ascii="Arial" w:hAnsi="Arial" w:cs="Arial"/>
                <w:b/>
                <w:sz w:val="24"/>
                <w:szCs w:val="24"/>
                <w:lang w:val="en-US"/>
              </w:rPr>
            </w:pPr>
            <w:r w:rsidRPr="00FE373E">
              <w:rPr>
                <w:rFonts w:ascii="Arial" w:hAnsi="Arial" w:cs="Arial"/>
                <w:b/>
                <w:sz w:val="24"/>
                <w:szCs w:val="24"/>
              </w:rPr>
              <w:t>İ</w:t>
            </w:r>
            <w:r w:rsidRPr="00FE373E">
              <w:rPr>
                <w:rFonts w:ascii="Arial" w:hAnsi="Arial" w:cs="Arial"/>
                <w:b/>
                <w:sz w:val="24"/>
                <w:szCs w:val="24"/>
                <w:lang w:val="en-US"/>
              </w:rPr>
              <w:t>craçı</w:t>
            </w:r>
            <w:r w:rsidR="00011301">
              <w:rPr>
                <w:rFonts w:ascii="Arial" w:hAnsi="Arial" w:cs="Arial"/>
                <w:b/>
                <w:sz w:val="24"/>
                <w:szCs w:val="24"/>
                <w:lang w:val="en-US"/>
              </w:rPr>
              <w:t xml:space="preserve"> </w:t>
            </w:r>
            <w:r w:rsidRPr="00FE373E">
              <w:rPr>
                <w:rFonts w:ascii="Arial" w:hAnsi="Arial" w:cs="Arial"/>
                <w:b/>
                <w:sz w:val="24"/>
                <w:szCs w:val="24"/>
                <w:lang w:val="en-US"/>
              </w:rPr>
              <w:t>orqanlar</w:t>
            </w:r>
          </w:p>
        </w:tc>
        <w:tc>
          <w:tcPr>
            <w:tcW w:w="1638" w:type="dxa"/>
            <w:tcBorders>
              <w:top w:val="single" w:sz="4" w:space="0" w:color="auto"/>
              <w:left w:val="single" w:sz="4" w:space="0" w:color="auto"/>
              <w:bottom w:val="single" w:sz="4" w:space="0" w:color="auto"/>
              <w:right w:val="single" w:sz="4" w:space="0" w:color="auto"/>
            </w:tcBorders>
            <w:vAlign w:val="center"/>
            <w:hideMark/>
          </w:tcPr>
          <w:p w14:paraId="761F634A" w14:textId="77777777" w:rsidR="008952D9" w:rsidRPr="00FE373E" w:rsidRDefault="008952D9" w:rsidP="00B33640">
            <w:pPr>
              <w:spacing w:after="0" w:line="240" w:lineRule="auto"/>
              <w:ind w:left="22" w:right="27"/>
              <w:contextualSpacing/>
              <w:jc w:val="center"/>
              <w:rPr>
                <w:rFonts w:ascii="Arial" w:hAnsi="Arial" w:cs="Arial"/>
                <w:b/>
                <w:sz w:val="24"/>
                <w:szCs w:val="24"/>
                <w:lang w:val="en-US" w:eastAsia="az-Latn-AZ"/>
              </w:rPr>
            </w:pPr>
            <w:r w:rsidRPr="00FE373E">
              <w:rPr>
                <w:rFonts w:ascii="Arial" w:hAnsi="Arial" w:cs="Arial"/>
                <w:b/>
                <w:sz w:val="24"/>
                <w:szCs w:val="24"/>
                <w:lang w:val="en-US"/>
              </w:rPr>
              <w:t>İcra</w:t>
            </w:r>
            <w:r w:rsidR="00011301">
              <w:rPr>
                <w:rFonts w:ascii="Arial" w:hAnsi="Arial" w:cs="Arial"/>
                <w:b/>
                <w:sz w:val="24"/>
                <w:szCs w:val="24"/>
                <w:lang w:val="en-US"/>
              </w:rPr>
              <w:t xml:space="preserve"> </w:t>
            </w:r>
            <w:r w:rsidRPr="00FE373E">
              <w:rPr>
                <w:rFonts w:ascii="Arial" w:hAnsi="Arial" w:cs="Arial"/>
                <w:b/>
                <w:sz w:val="24"/>
                <w:szCs w:val="24"/>
                <w:lang w:val="en-US"/>
              </w:rPr>
              <w:t>müddəti</w:t>
            </w:r>
          </w:p>
        </w:tc>
      </w:tr>
      <w:tr w:rsidR="008952D9" w:rsidRPr="00FE373E" w14:paraId="5B495E7E" w14:textId="77777777" w:rsidTr="00B33640">
        <w:trPr>
          <w:trHeight w:val="110"/>
        </w:trPr>
        <w:tc>
          <w:tcPr>
            <w:tcW w:w="988" w:type="dxa"/>
            <w:tcBorders>
              <w:top w:val="single" w:sz="4" w:space="0" w:color="auto"/>
              <w:left w:val="single" w:sz="4" w:space="0" w:color="auto"/>
              <w:bottom w:val="single" w:sz="4" w:space="0" w:color="auto"/>
              <w:right w:val="single" w:sz="4" w:space="0" w:color="auto"/>
            </w:tcBorders>
            <w:hideMark/>
          </w:tcPr>
          <w:p w14:paraId="4E74AE0C" w14:textId="77777777" w:rsidR="008952D9" w:rsidRPr="00FE373E" w:rsidRDefault="008952D9" w:rsidP="00B33640">
            <w:pPr>
              <w:spacing w:after="0" w:line="240" w:lineRule="auto"/>
              <w:jc w:val="center"/>
              <w:rPr>
                <w:rFonts w:ascii="Arial" w:hAnsi="Arial" w:cs="Arial"/>
                <w:b/>
                <w:sz w:val="24"/>
                <w:szCs w:val="24"/>
                <w:lang w:val="az-Latn-AZ"/>
              </w:rPr>
            </w:pPr>
            <w:r w:rsidRPr="00FE373E">
              <w:rPr>
                <w:rFonts w:ascii="Arial" w:hAnsi="Arial" w:cs="Arial"/>
                <w:b/>
                <w:sz w:val="24"/>
                <w:szCs w:val="24"/>
              </w:rPr>
              <w:t>1</w:t>
            </w:r>
          </w:p>
        </w:tc>
        <w:tc>
          <w:tcPr>
            <w:tcW w:w="7041" w:type="dxa"/>
            <w:tcBorders>
              <w:top w:val="single" w:sz="4" w:space="0" w:color="auto"/>
              <w:left w:val="single" w:sz="4" w:space="0" w:color="auto"/>
              <w:bottom w:val="single" w:sz="4" w:space="0" w:color="auto"/>
              <w:right w:val="single" w:sz="4" w:space="0" w:color="auto"/>
            </w:tcBorders>
            <w:hideMark/>
          </w:tcPr>
          <w:p w14:paraId="6D45ED34" w14:textId="77777777" w:rsidR="008952D9" w:rsidRPr="00FE373E" w:rsidRDefault="008952D9" w:rsidP="00B33640">
            <w:pPr>
              <w:spacing w:after="0" w:line="240" w:lineRule="auto"/>
              <w:jc w:val="center"/>
              <w:rPr>
                <w:rFonts w:ascii="Arial" w:hAnsi="Arial" w:cs="Arial"/>
                <w:b/>
                <w:sz w:val="24"/>
                <w:szCs w:val="24"/>
                <w:lang w:val="en-US"/>
              </w:rPr>
            </w:pPr>
            <w:r w:rsidRPr="00FE373E">
              <w:rPr>
                <w:rFonts w:ascii="Arial" w:hAnsi="Arial" w:cs="Arial"/>
                <w:b/>
                <w:sz w:val="24"/>
                <w:szCs w:val="24"/>
                <w:lang w:val="en-US"/>
              </w:rPr>
              <w:t>2</w:t>
            </w:r>
          </w:p>
        </w:tc>
        <w:tc>
          <w:tcPr>
            <w:tcW w:w="5810" w:type="dxa"/>
            <w:tcBorders>
              <w:top w:val="single" w:sz="4" w:space="0" w:color="auto"/>
              <w:left w:val="single" w:sz="4" w:space="0" w:color="auto"/>
              <w:bottom w:val="single" w:sz="4" w:space="0" w:color="auto"/>
              <w:right w:val="single" w:sz="4" w:space="0" w:color="auto"/>
            </w:tcBorders>
            <w:hideMark/>
          </w:tcPr>
          <w:p w14:paraId="2EA9E4D8" w14:textId="77777777" w:rsidR="008952D9" w:rsidRPr="00FE373E" w:rsidRDefault="008952D9" w:rsidP="00B33640">
            <w:pPr>
              <w:spacing w:after="0" w:line="240" w:lineRule="auto"/>
              <w:jc w:val="center"/>
              <w:rPr>
                <w:rFonts w:ascii="Arial" w:hAnsi="Arial" w:cs="Arial"/>
                <w:b/>
                <w:sz w:val="24"/>
                <w:szCs w:val="24"/>
                <w:lang w:val="en-US"/>
              </w:rPr>
            </w:pPr>
            <w:r w:rsidRPr="00FE373E">
              <w:rPr>
                <w:rFonts w:ascii="Arial" w:hAnsi="Arial" w:cs="Arial"/>
                <w:b/>
                <w:sz w:val="24"/>
                <w:szCs w:val="24"/>
                <w:lang w:val="en-US"/>
              </w:rPr>
              <w:t>3</w:t>
            </w:r>
          </w:p>
        </w:tc>
        <w:tc>
          <w:tcPr>
            <w:tcW w:w="1638" w:type="dxa"/>
            <w:tcBorders>
              <w:top w:val="single" w:sz="4" w:space="0" w:color="auto"/>
              <w:left w:val="single" w:sz="4" w:space="0" w:color="auto"/>
              <w:bottom w:val="single" w:sz="4" w:space="0" w:color="auto"/>
              <w:right w:val="single" w:sz="4" w:space="0" w:color="auto"/>
            </w:tcBorders>
            <w:hideMark/>
          </w:tcPr>
          <w:p w14:paraId="46BCFD2C" w14:textId="77777777" w:rsidR="008952D9" w:rsidRPr="00FE373E" w:rsidRDefault="008952D9" w:rsidP="00B33640">
            <w:pPr>
              <w:spacing w:after="0" w:line="240" w:lineRule="auto"/>
              <w:jc w:val="center"/>
              <w:rPr>
                <w:rFonts w:ascii="Arial" w:hAnsi="Arial" w:cs="Arial"/>
                <w:b/>
                <w:sz w:val="24"/>
                <w:szCs w:val="24"/>
                <w:lang w:val="en-US" w:eastAsia="az-Latn-AZ"/>
              </w:rPr>
            </w:pPr>
            <w:r w:rsidRPr="00FE373E">
              <w:rPr>
                <w:rFonts w:ascii="Arial" w:hAnsi="Arial" w:cs="Arial"/>
                <w:b/>
                <w:sz w:val="24"/>
                <w:szCs w:val="24"/>
                <w:lang w:val="en-US"/>
              </w:rPr>
              <w:t>4</w:t>
            </w:r>
          </w:p>
        </w:tc>
      </w:tr>
      <w:tr w:rsidR="008952D9" w:rsidRPr="006932C9" w14:paraId="45139B67" w14:textId="77777777" w:rsidTr="00B33640">
        <w:trPr>
          <w:trHeight w:val="1969"/>
        </w:trPr>
        <w:tc>
          <w:tcPr>
            <w:tcW w:w="988" w:type="dxa"/>
            <w:tcBorders>
              <w:top w:val="single" w:sz="4" w:space="0" w:color="auto"/>
              <w:left w:val="single" w:sz="4" w:space="0" w:color="auto"/>
              <w:bottom w:val="single" w:sz="4" w:space="0" w:color="auto"/>
              <w:right w:val="single" w:sz="4" w:space="0" w:color="auto"/>
            </w:tcBorders>
            <w:hideMark/>
          </w:tcPr>
          <w:p w14:paraId="28BAFBFD" w14:textId="77777777" w:rsidR="008952D9" w:rsidRPr="00794918" w:rsidRDefault="008952D9" w:rsidP="00B33640">
            <w:pPr>
              <w:spacing w:after="0" w:line="240" w:lineRule="auto"/>
              <w:jc w:val="center"/>
              <w:rPr>
                <w:rFonts w:ascii="Arial" w:hAnsi="Arial" w:cs="Arial"/>
                <w:sz w:val="24"/>
                <w:szCs w:val="24"/>
                <w:lang w:val="az-Latn-AZ"/>
              </w:rPr>
            </w:pPr>
          </w:p>
          <w:p w14:paraId="2861E830" w14:textId="77777777" w:rsidR="008952D9" w:rsidRPr="00794918" w:rsidRDefault="008952D9" w:rsidP="00B33640">
            <w:pPr>
              <w:spacing w:after="0" w:line="240" w:lineRule="auto"/>
              <w:jc w:val="center"/>
              <w:rPr>
                <w:rFonts w:ascii="Arial" w:hAnsi="Arial" w:cs="Arial"/>
                <w:sz w:val="24"/>
                <w:szCs w:val="24"/>
                <w:lang w:val="az-Latn-AZ"/>
              </w:rPr>
            </w:pPr>
            <w:r w:rsidRPr="00794918">
              <w:rPr>
                <w:rFonts w:ascii="Arial" w:hAnsi="Arial" w:cs="Arial"/>
                <w:sz w:val="24"/>
                <w:szCs w:val="24"/>
              </w:rPr>
              <w:t>1.</w:t>
            </w:r>
          </w:p>
          <w:p w14:paraId="4F1533A8" w14:textId="77777777" w:rsidR="008952D9" w:rsidRPr="00794918" w:rsidRDefault="008952D9" w:rsidP="00B33640">
            <w:pPr>
              <w:spacing w:after="0" w:line="240" w:lineRule="auto"/>
              <w:jc w:val="center"/>
              <w:rPr>
                <w:rFonts w:ascii="Arial" w:hAnsi="Arial" w:cs="Arial"/>
                <w:sz w:val="24"/>
                <w:szCs w:val="24"/>
                <w:lang w:val="az-Latn-AZ"/>
              </w:rPr>
            </w:pPr>
          </w:p>
          <w:p w14:paraId="12601E7F" w14:textId="0ADE8E50" w:rsidR="008952D9" w:rsidRPr="00794918" w:rsidRDefault="008952D9" w:rsidP="00B33640">
            <w:pPr>
              <w:spacing w:after="0" w:line="240" w:lineRule="auto"/>
              <w:jc w:val="center"/>
              <w:rPr>
                <w:rFonts w:ascii="Arial" w:hAnsi="Arial" w:cs="Arial"/>
                <w:color w:val="7030A0"/>
                <w:sz w:val="24"/>
                <w:szCs w:val="24"/>
                <w:lang w:val="az-Latn-AZ"/>
              </w:rPr>
            </w:pPr>
          </w:p>
        </w:tc>
        <w:tc>
          <w:tcPr>
            <w:tcW w:w="7041" w:type="dxa"/>
            <w:tcBorders>
              <w:top w:val="single" w:sz="4" w:space="0" w:color="auto"/>
              <w:left w:val="single" w:sz="4" w:space="0" w:color="auto"/>
              <w:bottom w:val="single" w:sz="4" w:space="0" w:color="auto"/>
              <w:right w:val="single" w:sz="4" w:space="0" w:color="auto"/>
            </w:tcBorders>
            <w:hideMark/>
          </w:tcPr>
          <w:p w14:paraId="2F8C6934" w14:textId="191DA2F0" w:rsidR="008952D9" w:rsidRPr="00FE373E" w:rsidRDefault="008952D9" w:rsidP="00B33640">
            <w:pPr>
              <w:spacing w:after="0" w:line="240" w:lineRule="auto"/>
              <w:rPr>
                <w:rFonts w:ascii="Arial" w:hAnsi="Arial" w:cs="Arial"/>
                <w:sz w:val="24"/>
                <w:szCs w:val="24"/>
                <w:lang w:val="az-Latn-AZ" w:eastAsia="az-Latn-AZ"/>
              </w:rPr>
            </w:pPr>
            <w:r w:rsidRPr="00FE373E">
              <w:rPr>
                <w:rFonts w:ascii="Arial" w:eastAsia="Times New Roman" w:hAnsi="Arial" w:cs="Arial"/>
                <w:sz w:val="24"/>
                <w:szCs w:val="24"/>
                <w:lang w:val="az-Latn-AZ"/>
              </w:rPr>
              <w:t xml:space="preserve">“Narkotik vasitələrin, psixotrop maddələrin və onların prekursorlarının qanunsuz dövriyyəsinə və narkomanlığa qarşı mübarizəyə dair 2019-2024-cü illər üçün Dövlət Proqramı”nda </w:t>
            </w:r>
            <w:r w:rsidRPr="00FE373E">
              <w:rPr>
                <w:rFonts w:ascii="Arial" w:hAnsi="Arial" w:cs="Arial"/>
                <w:sz w:val="24"/>
                <w:szCs w:val="24"/>
                <w:lang w:val="az-Latn-AZ" w:eastAsia="az-Latn-AZ"/>
              </w:rPr>
              <w:t xml:space="preserve">nəzərdə tutulmuş tədbirlərin icrası barədə aidiyyəti nazirlik, komitə, xidmət və digər təşkilatlardan daxil olan hesabatların ümumiləşdirilərək </w:t>
            </w:r>
            <w:r w:rsidR="00A26489">
              <w:rPr>
                <w:rFonts w:ascii="Arial" w:hAnsi="Arial" w:cs="Arial"/>
                <w:sz w:val="24"/>
                <w:szCs w:val="24"/>
                <w:lang w:val="az-Latn-AZ" w:eastAsia="az-Latn-AZ"/>
              </w:rPr>
              <w:t>təhlil edilməsi</w:t>
            </w:r>
          </w:p>
        </w:tc>
        <w:tc>
          <w:tcPr>
            <w:tcW w:w="5810" w:type="dxa"/>
            <w:tcBorders>
              <w:top w:val="single" w:sz="4" w:space="0" w:color="auto"/>
              <w:left w:val="single" w:sz="4" w:space="0" w:color="auto"/>
              <w:bottom w:val="single" w:sz="4" w:space="0" w:color="auto"/>
              <w:right w:val="single" w:sz="4" w:space="0" w:color="auto"/>
            </w:tcBorders>
            <w:hideMark/>
          </w:tcPr>
          <w:p w14:paraId="38ACB50D" w14:textId="77777777" w:rsidR="008952D9" w:rsidRPr="00FE373E" w:rsidRDefault="008952D9" w:rsidP="00B33640">
            <w:pPr>
              <w:spacing w:after="0" w:line="240" w:lineRule="auto"/>
              <w:rPr>
                <w:rFonts w:ascii="Arial" w:eastAsia="Times New Roman" w:hAnsi="Arial" w:cs="Arial"/>
                <w:sz w:val="24"/>
                <w:szCs w:val="24"/>
                <w:lang w:val="az-Latn-AZ"/>
              </w:rPr>
            </w:pPr>
            <w:r w:rsidRPr="00FE373E">
              <w:rPr>
                <w:rFonts w:ascii="Arial" w:eastAsia="Times New Roman" w:hAnsi="Arial" w:cs="Arial"/>
                <w:sz w:val="24"/>
                <w:szCs w:val="24"/>
                <w:lang w:val="az-Latn-AZ"/>
              </w:rPr>
              <w:t>Narkomanlığa və Narkotik Vasitələrin Qanunsuz Dövriyyəsinə Qarşı Mübarizə üzrə Dövlət Komissiyasının</w:t>
            </w:r>
            <w:r w:rsidRPr="00FE373E">
              <w:rPr>
                <w:rFonts w:ascii="Arial" w:hAnsi="Arial" w:cs="Arial"/>
                <w:sz w:val="24"/>
                <w:szCs w:val="24"/>
                <w:lang w:val="az-Latn-AZ"/>
              </w:rPr>
              <w:t xml:space="preserve"> daimi fəaliyyət göstərən </w:t>
            </w:r>
            <w:r w:rsidRPr="00FE373E">
              <w:rPr>
                <w:rFonts w:ascii="Arial" w:eastAsia="Times New Roman" w:hAnsi="Arial" w:cs="Arial"/>
                <w:sz w:val="24"/>
                <w:szCs w:val="24"/>
                <w:lang w:val="az-Latn-AZ"/>
              </w:rPr>
              <w:t>İşçi Qrupu</w:t>
            </w:r>
          </w:p>
        </w:tc>
        <w:tc>
          <w:tcPr>
            <w:tcW w:w="1638" w:type="dxa"/>
            <w:tcBorders>
              <w:top w:val="single" w:sz="4" w:space="0" w:color="auto"/>
              <w:left w:val="single" w:sz="4" w:space="0" w:color="auto"/>
              <w:bottom w:val="single" w:sz="4" w:space="0" w:color="auto"/>
              <w:right w:val="single" w:sz="4" w:space="0" w:color="auto"/>
            </w:tcBorders>
            <w:hideMark/>
          </w:tcPr>
          <w:p w14:paraId="54AA804C" w14:textId="2D623727" w:rsidR="008952D9" w:rsidRPr="00FE373E" w:rsidRDefault="00645557" w:rsidP="00B33640">
            <w:pPr>
              <w:spacing w:after="0" w:line="240" w:lineRule="auto"/>
              <w:jc w:val="center"/>
              <w:rPr>
                <w:rFonts w:ascii="Arial" w:hAnsi="Arial" w:cs="Arial"/>
                <w:sz w:val="24"/>
                <w:szCs w:val="24"/>
                <w:lang w:val="az-Latn-AZ"/>
              </w:rPr>
            </w:pPr>
            <w:r>
              <w:rPr>
                <w:rFonts w:ascii="Arial" w:hAnsi="Arial" w:cs="Arial"/>
                <w:sz w:val="24"/>
                <w:szCs w:val="24"/>
                <w:lang w:val="az-Latn-AZ"/>
              </w:rPr>
              <w:t>2025-ci</w:t>
            </w:r>
            <w:r w:rsidR="008952D9" w:rsidRPr="00FE373E">
              <w:rPr>
                <w:rFonts w:ascii="Arial" w:hAnsi="Arial" w:cs="Arial"/>
                <w:sz w:val="24"/>
                <w:szCs w:val="24"/>
                <w:lang w:val="az-Latn-AZ"/>
              </w:rPr>
              <w:t xml:space="preserve"> ilin</w:t>
            </w:r>
          </w:p>
          <w:p w14:paraId="2C08D5E0" w14:textId="77777777" w:rsidR="008952D9" w:rsidRPr="00FE373E" w:rsidRDefault="008952D9" w:rsidP="00B33640">
            <w:pPr>
              <w:spacing w:after="0" w:line="240" w:lineRule="auto"/>
              <w:jc w:val="center"/>
              <w:rPr>
                <w:rFonts w:ascii="Arial" w:hAnsi="Arial" w:cs="Arial"/>
                <w:sz w:val="24"/>
                <w:szCs w:val="24"/>
                <w:lang w:val="az-Latn-AZ"/>
              </w:rPr>
            </w:pPr>
            <w:r w:rsidRPr="00FE373E">
              <w:rPr>
                <w:rFonts w:ascii="Arial" w:hAnsi="Arial" w:cs="Arial"/>
                <w:sz w:val="24"/>
                <w:szCs w:val="24"/>
                <w:lang w:val="az-Latn-AZ"/>
              </w:rPr>
              <w:t>I rübü</w:t>
            </w:r>
          </w:p>
          <w:p w14:paraId="6A01CC49" w14:textId="77777777" w:rsidR="008952D9" w:rsidRPr="00FE373E" w:rsidRDefault="008952D9" w:rsidP="00B33640">
            <w:pPr>
              <w:spacing w:after="0" w:line="240" w:lineRule="auto"/>
              <w:jc w:val="center"/>
              <w:rPr>
                <w:rFonts w:ascii="Arial" w:hAnsi="Arial" w:cs="Arial"/>
                <w:sz w:val="24"/>
                <w:szCs w:val="24"/>
                <w:lang w:val="az-Latn-AZ"/>
              </w:rPr>
            </w:pPr>
          </w:p>
          <w:p w14:paraId="62070B85" w14:textId="77777777" w:rsidR="008952D9" w:rsidRPr="00FE373E" w:rsidRDefault="008952D9" w:rsidP="00B33640">
            <w:pPr>
              <w:spacing w:after="0" w:line="240" w:lineRule="auto"/>
              <w:jc w:val="center"/>
              <w:rPr>
                <w:rFonts w:ascii="Arial" w:hAnsi="Arial" w:cs="Arial"/>
                <w:sz w:val="24"/>
                <w:szCs w:val="24"/>
                <w:lang w:val="az-Latn-AZ"/>
              </w:rPr>
            </w:pPr>
          </w:p>
          <w:p w14:paraId="4351E8F3" w14:textId="77777777" w:rsidR="008952D9" w:rsidRPr="00FE373E" w:rsidRDefault="008952D9" w:rsidP="00B33640">
            <w:pPr>
              <w:spacing w:after="0" w:line="240" w:lineRule="auto"/>
              <w:jc w:val="center"/>
              <w:rPr>
                <w:rFonts w:ascii="Arial" w:hAnsi="Arial" w:cs="Arial"/>
                <w:sz w:val="24"/>
                <w:szCs w:val="24"/>
                <w:lang w:val="az-Latn-AZ"/>
              </w:rPr>
            </w:pPr>
          </w:p>
          <w:p w14:paraId="54B88001" w14:textId="4E40A048" w:rsidR="008952D9" w:rsidRPr="00FE373E" w:rsidRDefault="008952D9" w:rsidP="00B33640">
            <w:pPr>
              <w:spacing w:after="0" w:line="240" w:lineRule="auto"/>
              <w:rPr>
                <w:rFonts w:ascii="Arial" w:eastAsia="Times New Roman" w:hAnsi="Arial" w:cs="Arial"/>
                <w:sz w:val="24"/>
                <w:szCs w:val="24"/>
                <w:lang w:val="az-Latn-AZ"/>
              </w:rPr>
            </w:pPr>
          </w:p>
        </w:tc>
      </w:tr>
      <w:tr w:rsidR="008952D9" w:rsidRPr="006932C9" w14:paraId="31465E33" w14:textId="77777777" w:rsidTr="00B33640">
        <w:trPr>
          <w:trHeight w:val="1077"/>
        </w:trPr>
        <w:tc>
          <w:tcPr>
            <w:tcW w:w="988" w:type="dxa"/>
            <w:tcBorders>
              <w:top w:val="single" w:sz="4" w:space="0" w:color="auto"/>
              <w:left w:val="single" w:sz="4" w:space="0" w:color="auto"/>
              <w:bottom w:val="single" w:sz="4" w:space="0" w:color="auto"/>
              <w:right w:val="single" w:sz="4" w:space="0" w:color="auto"/>
            </w:tcBorders>
            <w:hideMark/>
          </w:tcPr>
          <w:p w14:paraId="1C3D8D9F" w14:textId="77777777" w:rsidR="008952D9" w:rsidRPr="00794918" w:rsidRDefault="008952D9" w:rsidP="00B33640">
            <w:pPr>
              <w:spacing w:after="0" w:line="240" w:lineRule="auto"/>
              <w:jc w:val="center"/>
              <w:rPr>
                <w:rFonts w:ascii="Arial" w:hAnsi="Arial" w:cs="Arial"/>
                <w:sz w:val="24"/>
                <w:szCs w:val="24"/>
                <w:lang w:val="az-Latn-AZ"/>
              </w:rPr>
            </w:pPr>
            <w:r w:rsidRPr="00794918">
              <w:rPr>
                <w:rFonts w:ascii="Arial" w:hAnsi="Arial" w:cs="Arial"/>
                <w:sz w:val="24"/>
                <w:szCs w:val="24"/>
              </w:rPr>
              <w:t>2.</w:t>
            </w:r>
          </w:p>
          <w:p w14:paraId="44664819" w14:textId="17065CB8" w:rsidR="008952D9" w:rsidRPr="00794918" w:rsidRDefault="008952D9" w:rsidP="00B33640">
            <w:pPr>
              <w:spacing w:after="0" w:line="240" w:lineRule="auto"/>
              <w:jc w:val="center"/>
              <w:rPr>
                <w:rFonts w:ascii="Arial" w:hAnsi="Arial" w:cs="Arial"/>
                <w:sz w:val="24"/>
                <w:szCs w:val="24"/>
                <w:lang w:val="az-Latn-AZ"/>
              </w:rPr>
            </w:pPr>
          </w:p>
        </w:tc>
        <w:tc>
          <w:tcPr>
            <w:tcW w:w="7041" w:type="dxa"/>
            <w:tcBorders>
              <w:top w:val="single" w:sz="4" w:space="0" w:color="auto"/>
              <w:left w:val="single" w:sz="4" w:space="0" w:color="auto"/>
              <w:bottom w:val="single" w:sz="4" w:space="0" w:color="auto"/>
              <w:right w:val="single" w:sz="4" w:space="0" w:color="auto"/>
            </w:tcBorders>
            <w:hideMark/>
          </w:tcPr>
          <w:p w14:paraId="22E8BFB0" w14:textId="77777777" w:rsidR="008952D9" w:rsidRPr="00FE373E" w:rsidRDefault="008952D9" w:rsidP="00B33640">
            <w:pPr>
              <w:spacing w:after="0" w:line="240" w:lineRule="auto"/>
              <w:rPr>
                <w:rFonts w:ascii="Arial" w:eastAsia="Times New Roman" w:hAnsi="Arial" w:cs="Arial"/>
                <w:sz w:val="24"/>
                <w:szCs w:val="24"/>
                <w:lang w:val="az-Latn-AZ"/>
              </w:rPr>
            </w:pPr>
            <w:r w:rsidRPr="00687799">
              <w:rPr>
                <w:rFonts w:ascii="Arial" w:eastAsia="Times New Roman" w:hAnsi="Arial" w:cs="Arial"/>
                <w:sz w:val="24"/>
                <w:szCs w:val="24"/>
                <w:lang w:val="az-Latn-AZ"/>
              </w:rPr>
              <w:t>Narkotik</w:t>
            </w:r>
            <w:r w:rsidRPr="00FE373E">
              <w:rPr>
                <w:rFonts w:ascii="Arial" w:eastAsia="Times New Roman" w:hAnsi="Arial" w:cs="Arial"/>
                <w:sz w:val="24"/>
                <w:szCs w:val="24"/>
                <w:lang w:val="az-Latn-AZ"/>
              </w:rPr>
              <w:t xml:space="preserve"> vasitələrin, psixotrop maddələrin və onların prekursorlarının qanunsuz dövriyyəsinə </w:t>
            </w:r>
            <w:r w:rsidRPr="00FE373E">
              <w:rPr>
                <w:rFonts w:ascii="Arial" w:hAnsi="Arial" w:cs="Arial"/>
                <w:sz w:val="24"/>
                <w:szCs w:val="24"/>
                <w:lang w:val="az-Latn-AZ" w:eastAsia="az-Latn-AZ"/>
              </w:rPr>
              <w:t>və narkomanlığa qarşı mübarizəyə dair illik hesabatın hazırlanması</w:t>
            </w:r>
          </w:p>
        </w:tc>
        <w:tc>
          <w:tcPr>
            <w:tcW w:w="5810" w:type="dxa"/>
            <w:tcBorders>
              <w:top w:val="single" w:sz="4" w:space="0" w:color="auto"/>
              <w:left w:val="single" w:sz="4" w:space="0" w:color="auto"/>
              <w:bottom w:val="single" w:sz="4" w:space="0" w:color="auto"/>
              <w:right w:val="single" w:sz="4" w:space="0" w:color="auto"/>
            </w:tcBorders>
            <w:hideMark/>
          </w:tcPr>
          <w:p w14:paraId="560E8194" w14:textId="77777777" w:rsidR="008952D9" w:rsidRPr="00FE373E" w:rsidRDefault="008952D9" w:rsidP="00B33640">
            <w:pPr>
              <w:spacing w:after="0" w:line="240" w:lineRule="auto"/>
              <w:rPr>
                <w:rFonts w:ascii="Arial" w:eastAsia="Times New Roman" w:hAnsi="Arial" w:cs="Arial"/>
                <w:sz w:val="24"/>
                <w:szCs w:val="24"/>
                <w:lang w:val="az-Latn-AZ"/>
              </w:rPr>
            </w:pPr>
            <w:r w:rsidRPr="00FE373E">
              <w:rPr>
                <w:rFonts w:ascii="Arial" w:eastAsia="Times New Roman" w:hAnsi="Arial" w:cs="Arial"/>
                <w:sz w:val="24"/>
                <w:szCs w:val="24"/>
                <w:lang w:val="az-Latn-AZ"/>
              </w:rPr>
              <w:t>Narkomanlığa və Narkotik Vasitələrin Qanunsuz Dövriyyəsinə Qarşı Mübarizə üzrə Dövlət Komissiyasının</w:t>
            </w:r>
            <w:r w:rsidRPr="00FE373E">
              <w:rPr>
                <w:rFonts w:ascii="Arial" w:hAnsi="Arial" w:cs="Arial"/>
                <w:sz w:val="24"/>
                <w:szCs w:val="24"/>
                <w:lang w:val="az-Latn-AZ"/>
              </w:rPr>
              <w:t xml:space="preserve"> daimi fəaliyyət göstərən </w:t>
            </w:r>
            <w:r>
              <w:rPr>
                <w:rFonts w:ascii="Arial" w:eastAsia="Times New Roman" w:hAnsi="Arial" w:cs="Arial"/>
                <w:sz w:val="24"/>
                <w:szCs w:val="24"/>
                <w:lang w:val="az-Latn-AZ"/>
              </w:rPr>
              <w:t>İ</w:t>
            </w:r>
            <w:r w:rsidRPr="00FE373E">
              <w:rPr>
                <w:rFonts w:ascii="Arial" w:eastAsia="Times New Roman" w:hAnsi="Arial" w:cs="Arial"/>
                <w:sz w:val="24"/>
                <w:szCs w:val="24"/>
                <w:lang w:val="az-Latn-AZ"/>
              </w:rPr>
              <w:t>şçi Qrupu</w:t>
            </w:r>
          </w:p>
        </w:tc>
        <w:tc>
          <w:tcPr>
            <w:tcW w:w="1638" w:type="dxa"/>
            <w:tcBorders>
              <w:top w:val="single" w:sz="4" w:space="0" w:color="auto"/>
              <w:left w:val="single" w:sz="4" w:space="0" w:color="auto"/>
              <w:bottom w:val="single" w:sz="4" w:space="0" w:color="auto"/>
              <w:right w:val="single" w:sz="4" w:space="0" w:color="auto"/>
            </w:tcBorders>
          </w:tcPr>
          <w:p w14:paraId="058DDEEA" w14:textId="3B51F27B" w:rsidR="008952D9" w:rsidRPr="00FE373E" w:rsidRDefault="00645557" w:rsidP="00B33640">
            <w:pPr>
              <w:pStyle w:val="a3"/>
              <w:widowControl w:val="0"/>
              <w:shd w:val="clear" w:color="auto" w:fill="auto"/>
              <w:spacing w:line="240" w:lineRule="auto"/>
              <w:jc w:val="center"/>
              <w:rPr>
                <w:sz w:val="24"/>
                <w:szCs w:val="24"/>
                <w:lang w:val="az-Latn-AZ" w:eastAsia="az-Latn-AZ"/>
              </w:rPr>
            </w:pPr>
            <w:r>
              <w:rPr>
                <w:sz w:val="24"/>
                <w:szCs w:val="24"/>
                <w:lang w:val="az-Latn-AZ" w:eastAsia="az-Latn-AZ"/>
              </w:rPr>
              <w:t>2025-ci</w:t>
            </w:r>
            <w:r w:rsidR="008952D9" w:rsidRPr="00FE373E">
              <w:rPr>
                <w:sz w:val="24"/>
                <w:szCs w:val="24"/>
                <w:lang w:val="az-Latn-AZ" w:eastAsia="az-Latn-AZ"/>
              </w:rPr>
              <w:t xml:space="preserve"> ilin</w:t>
            </w:r>
          </w:p>
          <w:p w14:paraId="2EAD69D0" w14:textId="77777777" w:rsidR="008952D9" w:rsidRPr="00FE373E" w:rsidRDefault="008952D9" w:rsidP="00B33640">
            <w:pPr>
              <w:spacing w:after="0" w:line="240" w:lineRule="auto"/>
              <w:jc w:val="center"/>
              <w:rPr>
                <w:rFonts w:ascii="Arial" w:hAnsi="Arial" w:cs="Arial"/>
                <w:sz w:val="24"/>
                <w:szCs w:val="24"/>
                <w:lang w:val="az-Latn-AZ" w:eastAsia="az-Latn-AZ"/>
              </w:rPr>
            </w:pPr>
            <w:r w:rsidRPr="00FE373E">
              <w:rPr>
                <w:rFonts w:ascii="Arial" w:hAnsi="Arial" w:cs="Arial"/>
                <w:sz w:val="24"/>
                <w:szCs w:val="24"/>
                <w:lang w:val="az-Latn-AZ" w:eastAsia="az-Latn-AZ"/>
              </w:rPr>
              <w:t>I rübü</w:t>
            </w:r>
          </w:p>
          <w:p w14:paraId="01A4FB39" w14:textId="77777777" w:rsidR="008952D9" w:rsidRPr="00FE373E" w:rsidRDefault="008952D9" w:rsidP="00B33640">
            <w:pPr>
              <w:spacing w:after="0" w:line="240" w:lineRule="auto"/>
              <w:rPr>
                <w:rFonts w:ascii="Arial" w:hAnsi="Arial" w:cs="Arial"/>
                <w:sz w:val="24"/>
                <w:szCs w:val="24"/>
                <w:lang w:val="az-Latn-AZ" w:eastAsia="az-Latn-AZ"/>
              </w:rPr>
            </w:pPr>
          </w:p>
        </w:tc>
      </w:tr>
      <w:tr w:rsidR="008952D9" w:rsidRPr="006932C9" w14:paraId="2EC32B90" w14:textId="77777777" w:rsidTr="00B33640">
        <w:trPr>
          <w:trHeight w:val="1545"/>
        </w:trPr>
        <w:tc>
          <w:tcPr>
            <w:tcW w:w="988" w:type="dxa"/>
            <w:tcBorders>
              <w:top w:val="single" w:sz="4" w:space="0" w:color="auto"/>
              <w:left w:val="single" w:sz="4" w:space="0" w:color="auto"/>
              <w:bottom w:val="single" w:sz="4" w:space="0" w:color="auto"/>
              <w:right w:val="single" w:sz="4" w:space="0" w:color="auto"/>
            </w:tcBorders>
            <w:hideMark/>
          </w:tcPr>
          <w:p w14:paraId="73988F9C" w14:textId="77777777" w:rsidR="008952D9" w:rsidRPr="00794918" w:rsidRDefault="008952D9" w:rsidP="00B33640">
            <w:pPr>
              <w:spacing w:after="0" w:line="240" w:lineRule="auto"/>
              <w:jc w:val="center"/>
              <w:rPr>
                <w:rFonts w:ascii="Arial" w:hAnsi="Arial" w:cs="Arial"/>
                <w:sz w:val="24"/>
                <w:szCs w:val="24"/>
                <w:lang w:val="az-Latn-AZ"/>
              </w:rPr>
            </w:pPr>
            <w:r w:rsidRPr="00794918">
              <w:rPr>
                <w:rFonts w:ascii="Arial" w:hAnsi="Arial" w:cs="Arial"/>
                <w:sz w:val="24"/>
                <w:szCs w:val="24"/>
                <w:lang w:val="az-Latn-AZ"/>
              </w:rPr>
              <w:t>3.</w:t>
            </w:r>
          </w:p>
          <w:p w14:paraId="47B5E74B" w14:textId="6A1FC786" w:rsidR="008952D9" w:rsidRPr="00794918" w:rsidRDefault="008952D9" w:rsidP="00B33640">
            <w:pPr>
              <w:spacing w:after="0" w:line="240" w:lineRule="auto"/>
              <w:jc w:val="center"/>
              <w:rPr>
                <w:rFonts w:ascii="Arial" w:hAnsi="Arial" w:cs="Arial"/>
                <w:sz w:val="24"/>
                <w:szCs w:val="24"/>
                <w:highlight w:val="yellow"/>
                <w:lang w:val="az-Latn-AZ"/>
              </w:rPr>
            </w:pPr>
          </w:p>
        </w:tc>
        <w:tc>
          <w:tcPr>
            <w:tcW w:w="7041" w:type="dxa"/>
            <w:tcBorders>
              <w:top w:val="single" w:sz="4" w:space="0" w:color="auto"/>
              <w:left w:val="single" w:sz="4" w:space="0" w:color="auto"/>
              <w:bottom w:val="single" w:sz="4" w:space="0" w:color="auto"/>
              <w:right w:val="single" w:sz="4" w:space="0" w:color="auto"/>
            </w:tcBorders>
            <w:hideMark/>
          </w:tcPr>
          <w:p w14:paraId="2876FE31" w14:textId="77777777" w:rsidR="008952D9" w:rsidRPr="00FE373E" w:rsidRDefault="00F93F37" w:rsidP="00B33640">
            <w:pPr>
              <w:spacing w:after="0" w:line="240" w:lineRule="auto"/>
              <w:rPr>
                <w:rFonts w:ascii="Arial" w:hAnsi="Arial" w:cs="Arial"/>
                <w:sz w:val="24"/>
                <w:szCs w:val="24"/>
                <w:highlight w:val="yellow"/>
                <w:lang w:val="az-Latn-AZ"/>
              </w:rPr>
            </w:pPr>
            <w:r>
              <w:rPr>
                <w:rFonts w:ascii="Arial" w:hAnsi="Arial" w:cs="Arial"/>
                <w:sz w:val="24"/>
                <w:lang w:val="az-Latn-AZ"/>
              </w:rPr>
              <w:t>N</w:t>
            </w:r>
            <w:r w:rsidR="008952D9" w:rsidRPr="00FE373E">
              <w:rPr>
                <w:rFonts w:ascii="Arial" w:hAnsi="Arial" w:cs="Arial"/>
                <w:sz w:val="24"/>
                <w:lang w:val="az-Latn-AZ"/>
              </w:rPr>
              <w:t xml:space="preserve">arkomanlığa və narkotik vasitələrin qanunsuz dövriyyəsinə qarşı mübarizə üzrə şəhər və rayon komissiyalarının fəaliyyətinin səmərəliliyinin artırılması məqsədilə </w:t>
            </w:r>
            <w:r w:rsidR="008952D9" w:rsidRPr="00FE373E">
              <w:rPr>
                <w:rFonts w:ascii="Arial" w:hAnsi="Arial" w:cs="Arial"/>
                <w:sz w:val="24"/>
                <w:szCs w:val="24"/>
                <w:shd w:val="clear" w:color="auto" w:fill="FFFFFF"/>
                <w:lang w:val="az-Latn-AZ"/>
              </w:rPr>
              <w:t xml:space="preserve">“Narkomanlığa qarşı mübarizədə şəhər, rayon komissiyalarının rolu” mövzusunda </w:t>
            </w:r>
            <w:r w:rsidR="008952D9" w:rsidRPr="00FE373E">
              <w:rPr>
                <w:rFonts w:ascii="Arial" w:hAnsi="Arial" w:cs="Arial"/>
                <w:bCs/>
                <w:sz w:val="24"/>
                <w:szCs w:val="24"/>
                <w:shd w:val="clear" w:color="auto" w:fill="FFFFFF"/>
                <w:lang w:val="az-Latn-AZ"/>
              </w:rPr>
              <w:t>tədbirin keçirilməsi</w:t>
            </w:r>
          </w:p>
        </w:tc>
        <w:tc>
          <w:tcPr>
            <w:tcW w:w="5810" w:type="dxa"/>
            <w:tcBorders>
              <w:top w:val="single" w:sz="4" w:space="0" w:color="auto"/>
              <w:left w:val="single" w:sz="4" w:space="0" w:color="auto"/>
              <w:bottom w:val="single" w:sz="4" w:space="0" w:color="auto"/>
              <w:right w:val="single" w:sz="4" w:space="0" w:color="auto"/>
            </w:tcBorders>
            <w:hideMark/>
          </w:tcPr>
          <w:p w14:paraId="78025E63" w14:textId="77777777" w:rsidR="008952D9" w:rsidRPr="00FE373E" w:rsidRDefault="008952D9" w:rsidP="00B33640">
            <w:pPr>
              <w:spacing w:after="0" w:line="240" w:lineRule="auto"/>
              <w:rPr>
                <w:rFonts w:ascii="Arial" w:eastAsia="Times New Roman" w:hAnsi="Arial" w:cs="Arial"/>
                <w:sz w:val="24"/>
                <w:szCs w:val="24"/>
                <w:lang w:val="az-Latn-AZ"/>
              </w:rPr>
            </w:pPr>
            <w:r w:rsidRPr="00FE373E">
              <w:rPr>
                <w:rFonts w:ascii="Arial" w:eastAsia="Arial Unicode MS" w:hAnsi="Arial" w:cs="Arial"/>
                <w:sz w:val="24"/>
                <w:szCs w:val="24"/>
                <w:lang w:val="az-Latn-AZ"/>
              </w:rPr>
              <w:t xml:space="preserve">Narkomanlığa və Narkotik Vasitələrin Qanunsuz Dövriyyəsinə Qarşı Mübarizə üzrə Dövlət Komissiyasının daimi fəaliyyət göstərən </w:t>
            </w:r>
            <w:r>
              <w:rPr>
                <w:rFonts w:ascii="Arial" w:eastAsia="Arial Unicode MS" w:hAnsi="Arial" w:cs="Arial"/>
                <w:sz w:val="24"/>
                <w:szCs w:val="24"/>
                <w:lang w:val="az-Latn-AZ"/>
              </w:rPr>
              <w:t>İ</w:t>
            </w:r>
            <w:r w:rsidRPr="00FE373E">
              <w:rPr>
                <w:rFonts w:ascii="Arial" w:eastAsia="Arial Unicode MS" w:hAnsi="Arial" w:cs="Arial"/>
                <w:sz w:val="24"/>
                <w:szCs w:val="24"/>
                <w:lang w:val="az-Latn-AZ"/>
              </w:rPr>
              <w:t>şçi Qrupu, ş</w:t>
            </w:r>
            <w:r w:rsidRPr="00FE373E">
              <w:rPr>
                <w:rFonts w:ascii="Arial" w:eastAsia="Times New Roman" w:hAnsi="Arial" w:cs="Arial"/>
                <w:sz w:val="24"/>
                <w:szCs w:val="24"/>
                <w:lang w:val="az-Latn-AZ"/>
              </w:rPr>
              <w:t>əhər və rayon icra hakimiyyətləri</w:t>
            </w:r>
            <w:r w:rsidRPr="00FE373E">
              <w:rPr>
                <w:rFonts w:ascii="Arial" w:eastAsia="Arial Unicode MS" w:hAnsi="Arial" w:cs="Arial"/>
                <w:sz w:val="24"/>
                <w:szCs w:val="24"/>
                <w:lang w:val="az-Latn-AZ"/>
              </w:rPr>
              <w:t>,</w:t>
            </w:r>
            <w:r w:rsidR="00EB6A64">
              <w:rPr>
                <w:rFonts w:ascii="Arial" w:eastAsia="Arial Unicode MS" w:hAnsi="Arial" w:cs="Arial"/>
                <w:sz w:val="24"/>
                <w:szCs w:val="24"/>
                <w:lang w:val="az-Latn-AZ"/>
              </w:rPr>
              <w:t xml:space="preserve"> </w:t>
            </w:r>
            <w:r w:rsidRPr="00FE373E">
              <w:rPr>
                <w:rFonts w:ascii="Arial" w:eastAsia="Arial Unicode MS" w:hAnsi="Arial" w:cs="Arial"/>
                <w:sz w:val="24"/>
                <w:szCs w:val="24"/>
                <w:lang w:val="az-Latn-AZ"/>
              </w:rPr>
              <w:t>aidiyyəti dövlət orqanları (qurumları)</w:t>
            </w:r>
          </w:p>
        </w:tc>
        <w:tc>
          <w:tcPr>
            <w:tcW w:w="1638" w:type="dxa"/>
            <w:tcBorders>
              <w:top w:val="single" w:sz="4" w:space="0" w:color="auto"/>
              <w:left w:val="single" w:sz="4" w:space="0" w:color="auto"/>
              <w:bottom w:val="single" w:sz="4" w:space="0" w:color="auto"/>
              <w:right w:val="single" w:sz="4" w:space="0" w:color="auto"/>
            </w:tcBorders>
          </w:tcPr>
          <w:p w14:paraId="0DEBEBD6" w14:textId="77777777" w:rsidR="008952D9" w:rsidRPr="00FE373E" w:rsidRDefault="008952D9" w:rsidP="00B33640">
            <w:pPr>
              <w:widowControl w:val="0"/>
              <w:spacing w:after="0" w:line="240" w:lineRule="auto"/>
              <w:jc w:val="center"/>
              <w:rPr>
                <w:rFonts w:ascii="Arial" w:eastAsia="Times New Roman" w:hAnsi="Arial" w:cs="Arial"/>
                <w:sz w:val="24"/>
                <w:szCs w:val="24"/>
                <w:lang w:val="az-Latn-AZ"/>
              </w:rPr>
            </w:pPr>
            <w:r w:rsidRPr="00FE373E">
              <w:rPr>
                <w:rFonts w:ascii="Arial" w:eastAsia="Times New Roman" w:hAnsi="Arial" w:cs="Arial"/>
                <w:sz w:val="24"/>
                <w:szCs w:val="24"/>
                <w:lang w:val="az-Latn-AZ"/>
              </w:rPr>
              <w:t>il ərzində</w:t>
            </w:r>
          </w:p>
        </w:tc>
      </w:tr>
    </w:tbl>
    <w:p w14:paraId="6B11A72D" w14:textId="756BA886" w:rsidR="00B33640" w:rsidRDefault="00B33640" w:rsidP="00B33640">
      <w:pPr>
        <w:spacing w:line="240" w:lineRule="auto"/>
      </w:pPr>
    </w:p>
    <w:p w14:paraId="3E2D2427" w14:textId="77777777" w:rsidR="00577D64" w:rsidRDefault="00577D64" w:rsidP="00B33640">
      <w:pPr>
        <w:spacing w:line="240" w:lineRule="auto"/>
      </w:pPr>
    </w:p>
    <w:tbl>
      <w:tblPr>
        <w:tblpPr w:leftFromText="180" w:rightFromText="180" w:vertAnchor="text" w:tblpX="-420" w:tblpY="1"/>
        <w:tblOverlap w:val="never"/>
        <w:tblW w:w="15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7040"/>
        <w:gridCol w:w="5809"/>
        <w:gridCol w:w="1638"/>
      </w:tblGrid>
      <w:tr w:rsidR="0003497A" w:rsidRPr="003923FB" w14:paraId="45161ADB" w14:textId="77777777" w:rsidTr="00B33640">
        <w:trPr>
          <w:trHeight w:val="83"/>
        </w:trPr>
        <w:tc>
          <w:tcPr>
            <w:tcW w:w="990" w:type="dxa"/>
            <w:tcBorders>
              <w:left w:val="single" w:sz="4" w:space="0" w:color="auto"/>
              <w:right w:val="single" w:sz="4" w:space="0" w:color="auto"/>
            </w:tcBorders>
            <w:hideMark/>
          </w:tcPr>
          <w:p w14:paraId="37A2E108" w14:textId="77777777" w:rsidR="0003497A" w:rsidRPr="00794918" w:rsidRDefault="0003497A" w:rsidP="00B33640">
            <w:pPr>
              <w:pStyle w:val="20"/>
              <w:widowControl w:val="0"/>
              <w:shd w:val="clear" w:color="auto" w:fill="auto"/>
              <w:spacing w:line="240" w:lineRule="auto"/>
              <w:jc w:val="center"/>
              <w:rPr>
                <w:rFonts w:ascii="Times New Roman" w:hAnsi="Times New Roman" w:cs="Times New Roman"/>
                <w:b w:val="0"/>
                <w:sz w:val="24"/>
                <w:szCs w:val="24"/>
                <w:lang w:val="az-Latn-AZ" w:eastAsia="az-Latn-AZ"/>
              </w:rPr>
            </w:pPr>
            <w:r w:rsidRPr="00FE373E">
              <w:rPr>
                <w:sz w:val="24"/>
                <w:szCs w:val="24"/>
              </w:rPr>
              <w:t>1</w:t>
            </w:r>
          </w:p>
        </w:tc>
        <w:tc>
          <w:tcPr>
            <w:tcW w:w="7040" w:type="dxa"/>
            <w:tcBorders>
              <w:top w:val="single" w:sz="4" w:space="0" w:color="auto"/>
              <w:bottom w:val="single" w:sz="4" w:space="0" w:color="auto"/>
            </w:tcBorders>
            <w:shd w:val="clear" w:color="auto" w:fill="auto"/>
          </w:tcPr>
          <w:p w14:paraId="7E9FC060" w14:textId="77777777" w:rsidR="0003497A" w:rsidRPr="00A26489" w:rsidRDefault="0003497A" w:rsidP="00B33640">
            <w:pPr>
              <w:pStyle w:val="a3"/>
              <w:widowControl w:val="0"/>
              <w:shd w:val="clear" w:color="auto" w:fill="auto"/>
              <w:spacing w:line="240" w:lineRule="auto"/>
              <w:jc w:val="center"/>
              <w:rPr>
                <w:sz w:val="24"/>
                <w:szCs w:val="24"/>
                <w:lang w:val="az-Latn-AZ" w:eastAsia="az-Latn-AZ"/>
              </w:rPr>
            </w:pPr>
            <w:r w:rsidRPr="00FE373E">
              <w:rPr>
                <w:b/>
                <w:sz w:val="24"/>
                <w:szCs w:val="24"/>
                <w:lang w:val="en-US"/>
              </w:rPr>
              <w:t>2</w:t>
            </w:r>
          </w:p>
        </w:tc>
        <w:tc>
          <w:tcPr>
            <w:tcW w:w="5809" w:type="dxa"/>
            <w:tcBorders>
              <w:top w:val="single" w:sz="4" w:space="0" w:color="auto"/>
              <w:bottom w:val="single" w:sz="4" w:space="0" w:color="auto"/>
            </w:tcBorders>
            <w:shd w:val="clear" w:color="auto" w:fill="auto"/>
          </w:tcPr>
          <w:p w14:paraId="51A42639" w14:textId="77777777" w:rsidR="0003497A" w:rsidRPr="00A26489" w:rsidRDefault="0003497A" w:rsidP="00B33640">
            <w:pPr>
              <w:pStyle w:val="a3"/>
              <w:widowControl w:val="0"/>
              <w:shd w:val="clear" w:color="auto" w:fill="auto"/>
              <w:spacing w:line="240" w:lineRule="auto"/>
              <w:jc w:val="center"/>
              <w:rPr>
                <w:sz w:val="24"/>
                <w:szCs w:val="24"/>
                <w:lang w:val="az-Latn-AZ" w:eastAsia="az-Latn-AZ"/>
              </w:rPr>
            </w:pPr>
            <w:r w:rsidRPr="00FE373E">
              <w:rPr>
                <w:b/>
                <w:sz w:val="24"/>
                <w:szCs w:val="24"/>
                <w:lang w:val="en-US"/>
              </w:rPr>
              <w:t>3</w:t>
            </w:r>
          </w:p>
        </w:tc>
        <w:tc>
          <w:tcPr>
            <w:tcW w:w="1638" w:type="dxa"/>
            <w:tcBorders>
              <w:top w:val="single" w:sz="4" w:space="0" w:color="auto"/>
              <w:bottom w:val="single" w:sz="4" w:space="0" w:color="auto"/>
            </w:tcBorders>
            <w:shd w:val="clear" w:color="auto" w:fill="auto"/>
          </w:tcPr>
          <w:p w14:paraId="215B4295" w14:textId="77777777" w:rsidR="0003497A" w:rsidRPr="00A26489" w:rsidRDefault="0003497A" w:rsidP="00B33640">
            <w:pPr>
              <w:pStyle w:val="a3"/>
              <w:widowControl w:val="0"/>
              <w:shd w:val="clear" w:color="auto" w:fill="auto"/>
              <w:spacing w:line="240" w:lineRule="auto"/>
              <w:jc w:val="center"/>
              <w:rPr>
                <w:sz w:val="24"/>
                <w:szCs w:val="24"/>
                <w:lang w:val="az-Latn-AZ" w:eastAsia="az-Latn-AZ"/>
              </w:rPr>
            </w:pPr>
            <w:r w:rsidRPr="00FE373E">
              <w:rPr>
                <w:b/>
                <w:sz w:val="24"/>
                <w:szCs w:val="24"/>
                <w:lang w:val="en-US"/>
              </w:rPr>
              <w:t>4</w:t>
            </w:r>
          </w:p>
        </w:tc>
      </w:tr>
      <w:tr w:rsidR="008952D9" w:rsidRPr="006932C9" w14:paraId="771DE10E" w14:textId="77777777" w:rsidTr="00B33640">
        <w:trPr>
          <w:trHeight w:val="1689"/>
        </w:trPr>
        <w:tc>
          <w:tcPr>
            <w:tcW w:w="990" w:type="dxa"/>
            <w:tcBorders>
              <w:top w:val="single" w:sz="4" w:space="0" w:color="auto"/>
              <w:left w:val="single" w:sz="4" w:space="0" w:color="auto"/>
              <w:bottom w:val="single" w:sz="4" w:space="0" w:color="auto"/>
              <w:right w:val="single" w:sz="4" w:space="0" w:color="auto"/>
            </w:tcBorders>
            <w:hideMark/>
          </w:tcPr>
          <w:p w14:paraId="106AFD58" w14:textId="77777777" w:rsidR="008952D9" w:rsidRPr="00794918" w:rsidRDefault="008952D9" w:rsidP="00B33640">
            <w:pPr>
              <w:spacing w:after="0" w:line="240" w:lineRule="auto"/>
              <w:jc w:val="center"/>
              <w:rPr>
                <w:rFonts w:ascii="Arial" w:hAnsi="Arial" w:cs="Arial"/>
                <w:sz w:val="24"/>
                <w:szCs w:val="24"/>
                <w:lang w:val="az-Latn-AZ"/>
              </w:rPr>
            </w:pPr>
            <w:r w:rsidRPr="00794918">
              <w:rPr>
                <w:rFonts w:ascii="Arial" w:hAnsi="Arial" w:cs="Arial"/>
                <w:sz w:val="24"/>
                <w:szCs w:val="24"/>
                <w:lang w:val="az-Latn-AZ"/>
              </w:rPr>
              <w:t>4.</w:t>
            </w:r>
          </w:p>
          <w:p w14:paraId="35E85481" w14:textId="603640DC" w:rsidR="008952D9" w:rsidRPr="00794918" w:rsidRDefault="008952D9" w:rsidP="00B33640">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hideMark/>
          </w:tcPr>
          <w:p w14:paraId="2CFEAAC3" w14:textId="77777777" w:rsidR="008952D9" w:rsidRPr="00FE373E" w:rsidRDefault="008952D9" w:rsidP="00B33640">
            <w:pPr>
              <w:pStyle w:val="a3"/>
              <w:widowControl w:val="0"/>
              <w:shd w:val="clear" w:color="auto" w:fill="auto"/>
              <w:spacing w:line="240" w:lineRule="auto"/>
              <w:jc w:val="left"/>
              <w:rPr>
                <w:sz w:val="24"/>
                <w:szCs w:val="24"/>
                <w:lang w:val="az-Latn-AZ"/>
              </w:rPr>
            </w:pPr>
            <w:r w:rsidRPr="00FE373E">
              <w:rPr>
                <w:sz w:val="24"/>
                <w:szCs w:val="24"/>
                <w:lang w:val="az-Latn-AZ" w:eastAsia="az-Latn-AZ"/>
              </w:rPr>
              <w:t>Narkotik vasitələrin, psixotrop maddələrin və onların prekursorlarının qanunsuz dövriyyəsi və onlardan sui-istifadə ilə əlaqədar mübarizə tədbirlərini daha da gücləndirmək məqsədilə aidiyyəti qurumların əməkdaşlığının möhkəmləndirilməsi və qarşılıqlı fəaliyyətinin təmin edilməsi</w:t>
            </w:r>
          </w:p>
        </w:tc>
        <w:tc>
          <w:tcPr>
            <w:tcW w:w="5809" w:type="dxa"/>
            <w:tcBorders>
              <w:top w:val="single" w:sz="4" w:space="0" w:color="auto"/>
              <w:left w:val="single" w:sz="4" w:space="0" w:color="auto"/>
              <w:bottom w:val="single" w:sz="4" w:space="0" w:color="auto"/>
              <w:right w:val="single" w:sz="4" w:space="0" w:color="auto"/>
            </w:tcBorders>
            <w:hideMark/>
          </w:tcPr>
          <w:p w14:paraId="40E9C2C5" w14:textId="77777777" w:rsidR="008952D9" w:rsidRPr="007A7452" w:rsidRDefault="008952D9" w:rsidP="00B33640">
            <w:pPr>
              <w:pStyle w:val="a3"/>
              <w:widowControl w:val="0"/>
              <w:shd w:val="clear" w:color="auto" w:fill="auto"/>
              <w:spacing w:line="240" w:lineRule="auto"/>
              <w:jc w:val="left"/>
              <w:rPr>
                <w:sz w:val="24"/>
                <w:szCs w:val="24"/>
                <w:lang w:val="az-Latn-AZ"/>
              </w:rPr>
            </w:pPr>
            <w:r w:rsidRPr="007A7452">
              <w:rPr>
                <w:sz w:val="24"/>
                <w:szCs w:val="24"/>
                <w:lang w:val="az-Latn-AZ" w:eastAsia="az-Latn-AZ"/>
              </w:rPr>
              <w:t>Narkomanlığa və Narkotik Vasitələrin Qanunsuz Dövriyyəsinə Qarşı Mübarizə üzrə Dövlət Komissiyasnın</w:t>
            </w:r>
            <w:r w:rsidRPr="007A7452">
              <w:rPr>
                <w:sz w:val="24"/>
                <w:szCs w:val="24"/>
                <w:lang w:val="az-Latn-AZ"/>
              </w:rPr>
              <w:t xml:space="preserve"> daimi fəaliyyət göstərən </w:t>
            </w:r>
            <w:r w:rsidRPr="007A7452">
              <w:rPr>
                <w:rFonts w:eastAsia="Times New Roman"/>
                <w:sz w:val="24"/>
                <w:szCs w:val="24"/>
                <w:lang w:val="az-Latn-AZ"/>
              </w:rPr>
              <w:t>İşçi Qrupu,</w:t>
            </w:r>
            <w:r w:rsidR="00EB6A64" w:rsidRPr="007A7452">
              <w:rPr>
                <w:rFonts w:eastAsia="Times New Roman"/>
                <w:sz w:val="24"/>
                <w:szCs w:val="24"/>
                <w:lang w:val="az-Latn-AZ"/>
              </w:rPr>
              <w:t xml:space="preserve"> </w:t>
            </w:r>
            <w:r w:rsidRPr="007A7452">
              <w:rPr>
                <w:sz w:val="24"/>
                <w:szCs w:val="24"/>
                <w:lang w:val="az-Latn-AZ" w:eastAsia="az-Latn-AZ"/>
              </w:rPr>
              <w:t xml:space="preserve">Daxili İşlər Nazirliyi, Ədliyyə Nazirliyi, Səhiyyə Nazirliyi, Dövlət Gömrük Komitəsi, Dövlət Təhlükəsizliyi Xidməti, Dövlət Sərhəd Xidməti </w:t>
            </w:r>
          </w:p>
        </w:tc>
        <w:tc>
          <w:tcPr>
            <w:tcW w:w="1638" w:type="dxa"/>
            <w:tcBorders>
              <w:top w:val="single" w:sz="4" w:space="0" w:color="auto"/>
              <w:left w:val="single" w:sz="4" w:space="0" w:color="auto"/>
              <w:bottom w:val="single" w:sz="4" w:space="0" w:color="auto"/>
              <w:right w:val="single" w:sz="4" w:space="0" w:color="auto"/>
            </w:tcBorders>
          </w:tcPr>
          <w:p w14:paraId="62E1E7CA" w14:textId="77777777" w:rsidR="008952D9" w:rsidRPr="00FE373E" w:rsidRDefault="008952D9" w:rsidP="00B33640">
            <w:pPr>
              <w:spacing w:after="0" w:line="240" w:lineRule="auto"/>
              <w:jc w:val="center"/>
              <w:rPr>
                <w:rFonts w:ascii="Arial" w:hAnsi="Arial" w:cs="Arial"/>
                <w:sz w:val="24"/>
                <w:szCs w:val="24"/>
                <w:lang w:val="az-Latn-AZ"/>
              </w:rPr>
            </w:pPr>
            <w:r w:rsidRPr="00FE373E">
              <w:rPr>
                <w:rFonts w:ascii="Arial" w:hAnsi="Arial" w:cs="Arial"/>
                <w:sz w:val="24"/>
                <w:szCs w:val="24"/>
              </w:rPr>
              <w:t>mütəmadi</w:t>
            </w:r>
          </w:p>
          <w:p w14:paraId="0F8623A0" w14:textId="77777777" w:rsidR="008952D9" w:rsidRPr="00FE373E" w:rsidRDefault="008952D9" w:rsidP="00B33640">
            <w:pPr>
              <w:spacing w:after="0" w:line="240" w:lineRule="auto"/>
              <w:jc w:val="center"/>
              <w:rPr>
                <w:rFonts w:ascii="Arial" w:hAnsi="Arial" w:cs="Arial"/>
                <w:sz w:val="24"/>
                <w:szCs w:val="24"/>
                <w:lang w:val="az-Latn-AZ"/>
              </w:rPr>
            </w:pPr>
          </w:p>
          <w:p w14:paraId="2811728A" w14:textId="77777777" w:rsidR="008952D9" w:rsidRPr="00FE373E" w:rsidRDefault="008952D9" w:rsidP="00B33640">
            <w:pPr>
              <w:spacing w:after="0" w:line="240" w:lineRule="auto"/>
              <w:jc w:val="center"/>
              <w:rPr>
                <w:rFonts w:ascii="Arial" w:hAnsi="Arial" w:cs="Arial"/>
                <w:sz w:val="24"/>
                <w:szCs w:val="24"/>
                <w:lang w:val="az-Latn-AZ"/>
              </w:rPr>
            </w:pPr>
          </w:p>
          <w:p w14:paraId="4063E190" w14:textId="77777777" w:rsidR="008952D9" w:rsidRPr="00FE373E" w:rsidRDefault="008952D9" w:rsidP="00B33640">
            <w:pPr>
              <w:spacing w:after="0" w:line="240" w:lineRule="auto"/>
              <w:jc w:val="center"/>
              <w:rPr>
                <w:rFonts w:ascii="Arial" w:hAnsi="Arial" w:cs="Arial"/>
                <w:sz w:val="24"/>
                <w:szCs w:val="24"/>
                <w:lang w:val="az-Latn-AZ"/>
              </w:rPr>
            </w:pPr>
          </w:p>
          <w:p w14:paraId="52D12B73" w14:textId="77777777" w:rsidR="008952D9" w:rsidRPr="00FE373E" w:rsidRDefault="008952D9" w:rsidP="00B33640">
            <w:pPr>
              <w:spacing w:after="0" w:line="240" w:lineRule="auto"/>
              <w:jc w:val="center"/>
              <w:rPr>
                <w:rFonts w:ascii="Arial" w:hAnsi="Arial" w:cs="Arial"/>
                <w:sz w:val="24"/>
                <w:szCs w:val="24"/>
                <w:lang w:val="az-Latn-AZ"/>
              </w:rPr>
            </w:pPr>
          </w:p>
          <w:p w14:paraId="3D7CC853" w14:textId="77777777" w:rsidR="008952D9" w:rsidRPr="00FE373E" w:rsidRDefault="008952D9" w:rsidP="00B33640">
            <w:pPr>
              <w:spacing w:after="0" w:line="240" w:lineRule="auto"/>
              <w:rPr>
                <w:rFonts w:ascii="Arial" w:hAnsi="Arial" w:cs="Arial"/>
                <w:sz w:val="24"/>
                <w:szCs w:val="24"/>
                <w:lang w:val="az-Latn-AZ"/>
              </w:rPr>
            </w:pPr>
          </w:p>
        </w:tc>
      </w:tr>
      <w:tr w:rsidR="008952D9" w:rsidRPr="00252C9A" w14:paraId="5E4FF881" w14:textId="77777777" w:rsidTr="00B33640">
        <w:trPr>
          <w:trHeight w:val="1523"/>
        </w:trPr>
        <w:tc>
          <w:tcPr>
            <w:tcW w:w="990" w:type="dxa"/>
            <w:tcBorders>
              <w:top w:val="single" w:sz="4" w:space="0" w:color="auto"/>
              <w:left w:val="single" w:sz="4" w:space="0" w:color="auto"/>
              <w:bottom w:val="single" w:sz="4" w:space="0" w:color="auto"/>
              <w:right w:val="single" w:sz="4" w:space="0" w:color="auto"/>
            </w:tcBorders>
            <w:hideMark/>
          </w:tcPr>
          <w:p w14:paraId="504FCC2C" w14:textId="77777777" w:rsidR="008952D9" w:rsidRPr="00794918" w:rsidRDefault="008952D9" w:rsidP="00B33640">
            <w:pPr>
              <w:spacing w:after="0" w:line="240" w:lineRule="auto"/>
              <w:jc w:val="center"/>
              <w:rPr>
                <w:rFonts w:ascii="Arial" w:hAnsi="Arial" w:cs="Arial"/>
                <w:sz w:val="24"/>
                <w:szCs w:val="24"/>
                <w:lang w:val="az-Latn-AZ"/>
              </w:rPr>
            </w:pPr>
            <w:r w:rsidRPr="00794918">
              <w:rPr>
                <w:rFonts w:ascii="Arial" w:hAnsi="Arial" w:cs="Arial"/>
                <w:sz w:val="24"/>
                <w:szCs w:val="24"/>
                <w:lang w:val="az-Latn-AZ"/>
              </w:rPr>
              <w:t>5.</w:t>
            </w:r>
          </w:p>
          <w:p w14:paraId="20E5EFAD" w14:textId="77777777" w:rsidR="008952D9" w:rsidRPr="00794918" w:rsidRDefault="008952D9" w:rsidP="00B33640">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hideMark/>
          </w:tcPr>
          <w:p w14:paraId="3028744D" w14:textId="6912CF6A" w:rsidR="008952D9" w:rsidRPr="00794918" w:rsidRDefault="008952D9" w:rsidP="00B33640">
            <w:pPr>
              <w:pStyle w:val="a3"/>
              <w:widowControl w:val="0"/>
              <w:shd w:val="clear" w:color="auto" w:fill="auto"/>
              <w:spacing w:line="240" w:lineRule="auto"/>
              <w:jc w:val="left"/>
              <w:rPr>
                <w:sz w:val="24"/>
                <w:szCs w:val="24"/>
                <w:lang w:val="az-Latn-AZ" w:eastAsia="az-Latn-AZ"/>
              </w:rPr>
            </w:pPr>
            <w:r w:rsidRPr="00794918">
              <w:rPr>
                <w:sz w:val="24"/>
                <w:szCs w:val="24"/>
                <w:lang w:val="az-Latn-AZ" w:eastAsia="az-Latn-AZ"/>
              </w:rPr>
              <w:t>Narkotik vasitələrin, psixotrop maddələrin və onların prekursorlarının qanunsuz dövriyyəsinə və narkomanlığın yayılmasına qarşı mübarizə sahəsində əməkdaşlığın gücləndirilməsi məqsədilə</w:t>
            </w:r>
            <w:r w:rsidR="00C85147">
              <w:rPr>
                <w:sz w:val="24"/>
                <w:szCs w:val="24"/>
                <w:lang w:val="az-Latn-AZ" w:eastAsia="az-Latn-AZ"/>
              </w:rPr>
              <w:t xml:space="preserve"> </w:t>
            </w:r>
            <w:r w:rsidRPr="00794918">
              <w:rPr>
                <w:sz w:val="24"/>
                <w:szCs w:val="24"/>
                <w:lang w:val="az-Latn-AZ" w:eastAsia="az-Latn-AZ"/>
              </w:rPr>
              <w:t xml:space="preserve">aidiyyəti qeyri-hökumət təşkilatlarının, digər vətəndaş cəmiyyəti institutlarının sosial xarakterli tədbirlərin icrasına cəlb </w:t>
            </w:r>
            <w:r w:rsidR="00794918" w:rsidRPr="00794918">
              <w:rPr>
                <w:sz w:val="24"/>
                <w:szCs w:val="24"/>
                <w:lang w:val="az-Latn-AZ" w:eastAsia="az-Latn-AZ"/>
              </w:rPr>
              <w:t>edilməsi</w:t>
            </w:r>
          </w:p>
        </w:tc>
        <w:tc>
          <w:tcPr>
            <w:tcW w:w="5809" w:type="dxa"/>
            <w:tcBorders>
              <w:top w:val="single" w:sz="4" w:space="0" w:color="auto"/>
              <w:left w:val="single" w:sz="4" w:space="0" w:color="auto"/>
              <w:bottom w:val="single" w:sz="4" w:space="0" w:color="auto"/>
              <w:right w:val="single" w:sz="4" w:space="0" w:color="auto"/>
            </w:tcBorders>
            <w:hideMark/>
          </w:tcPr>
          <w:p w14:paraId="49AE38EB" w14:textId="55D01B62" w:rsidR="008952D9" w:rsidRPr="00026063" w:rsidRDefault="008952D9" w:rsidP="00B33640">
            <w:pPr>
              <w:pStyle w:val="a3"/>
              <w:widowControl w:val="0"/>
              <w:shd w:val="clear" w:color="auto" w:fill="auto"/>
              <w:spacing w:line="240" w:lineRule="auto"/>
              <w:jc w:val="left"/>
              <w:rPr>
                <w:rFonts w:eastAsia="Times New Roman"/>
                <w:sz w:val="24"/>
                <w:szCs w:val="24"/>
                <w:lang w:val="az-Latn-AZ"/>
              </w:rPr>
            </w:pPr>
            <w:r w:rsidRPr="00794918">
              <w:rPr>
                <w:sz w:val="24"/>
                <w:szCs w:val="24"/>
                <w:lang w:val="az-Latn-AZ" w:eastAsia="az-Latn-AZ"/>
              </w:rPr>
              <w:t>Narkomanlığa və Narkotik Vasitələrin Qanunsuz Dövriyyəsinə Qarşı Mübarizə üzrə Dövlət Komissiyasnın</w:t>
            </w:r>
            <w:r w:rsidRPr="00794918">
              <w:rPr>
                <w:sz w:val="24"/>
                <w:szCs w:val="24"/>
                <w:lang w:val="az-Latn-AZ"/>
              </w:rPr>
              <w:t xml:space="preserve"> daimi fəaliyyət göstərən </w:t>
            </w:r>
            <w:r w:rsidRPr="00794918">
              <w:rPr>
                <w:rFonts w:eastAsia="Times New Roman"/>
                <w:sz w:val="24"/>
                <w:szCs w:val="24"/>
                <w:lang w:val="az-Latn-AZ"/>
              </w:rPr>
              <w:t>İşçi Qrupu,</w:t>
            </w:r>
            <w:r w:rsidR="001F3C24" w:rsidRPr="00794918">
              <w:rPr>
                <w:rFonts w:eastAsia="Times New Roman"/>
                <w:sz w:val="24"/>
                <w:szCs w:val="24"/>
                <w:lang w:val="az-Latn-AZ"/>
              </w:rPr>
              <w:t xml:space="preserve"> </w:t>
            </w:r>
            <w:r w:rsidRPr="00794918">
              <w:rPr>
                <w:sz w:val="24"/>
                <w:szCs w:val="24"/>
                <w:shd w:val="clear" w:color="auto" w:fill="FFFFFF"/>
                <w:lang w:val="az-Latn-AZ"/>
              </w:rPr>
              <w:t>Qeyri-Hökumət</w:t>
            </w:r>
            <w:r w:rsidR="005F447E" w:rsidRPr="00794918">
              <w:rPr>
                <w:sz w:val="24"/>
                <w:szCs w:val="24"/>
                <w:shd w:val="clear" w:color="auto" w:fill="FFFFFF"/>
                <w:lang w:val="az-Latn-AZ"/>
              </w:rPr>
              <w:t xml:space="preserve"> </w:t>
            </w:r>
            <w:r w:rsidRPr="00794918">
              <w:rPr>
                <w:sz w:val="24"/>
                <w:szCs w:val="24"/>
                <w:shd w:val="clear" w:color="auto" w:fill="FFFFFF"/>
                <w:lang w:val="az-Latn-AZ"/>
              </w:rPr>
              <w:t>Təşkilatlarına Dövlət Dəstəyi Agentliyi</w:t>
            </w:r>
            <w:r w:rsidRPr="00794918">
              <w:rPr>
                <w:rFonts w:eastAsia="Times New Roman"/>
                <w:sz w:val="24"/>
                <w:szCs w:val="24"/>
                <w:lang w:val="az-Latn-AZ"/>
              </w:rPr>
              <w:t>, aidiyyəti qeyri-hökumət təşkilatlarını cəlb etməklə</w:t>
            </w:r>
          </w:p>
        </w:tc>
        <w:tc>
          <w:tcPr>
            <w:tcW w:w="1638" w:type="dxa"/>
            <w:tcBorders>
              <w:top w:val="single" w:sz="4" w:space="0" w:color="auto"/>
              <w:left w:val="single" w:sz="4" w:space="0" w:color="auto"/>
              <w:bottom w:val="single" w:sz="4" w:space="0" w:color="auto"/>
              <w:right w:val="single" w:sz="4" w:space="0" w:color="auto"/>
            </w:tcBorders>
          </w:tcPr>
          <w:p w14:paraId="3BCA634B" w14:textId="721BE422" w:rsidR="008952D9" w:rsidRPr="00794918" w:rsidRDefault="005F447E" w:rsidP="00B33640">
            <w:pPr>
              <w:spacing w:after="0" w:line="240" w:lineRule="auto"/>
              <w:jc w:val="center"/>
              <w:rPr>
                <w:rFonts w:ascii="Arial" w:hAnsi="Arial" w:cs="Arial"/>
                <w:bCs/>
                <w:color w:val="7030A0"/>
                <w:sz w:val="24"/>
                <w:szCs w:val="24"/>
                <w:lang w:val="az-Latn-AZ"/>
              </w:rPr>
            </w:pPr>
            <w:r w:rsidRPr="00794918">
              <w:rPr>
                <w:rFonts w:ascii="Arial" w:hAnsi="Arial" w:cs="Arial"/>
                <w:bCs/>
                <w:sz w:val="24"/>
                <w:szCs w:val="24"/>
                <w:lang w:val="en-US"/>
              </w:rPr>
              <w:t>i</w:t>
            </w:r>
            <w:r w:rsidR="00363C62" w:rsidRPr="00794918">
              <w:rPr>
                <w:rFonts w:ascii="Arial" w:hAnsi="Arial" w:cs="Arial"/>
                <w:bCs/>
                <w:sz w:val="24"/>
                <w:szCs w:val="24"/>
                <w:lang w:val="en-US"/>
              </w:rPr>
              <w:t xml:space="preserve">l </w:t>
            </w:r>
            <w:r w:rsidR="00363C62" w:rsidRPr="00794918">
              <w:rPr>
                <w:rFonts w:ascii="Arial" w:hAnsi="Arial" w:cs="Arial"/>
                <w:bCs/>
                <w:sz w:val="24"/>
                <w:szCs w:val="24"/>
                <w:lang w:val="az-Latn-AZ"/>
              </w:rPr>
              <w:t>ərzində</w:t>
            </w:r>
          </w:p>
        </w:tc>
      </w:tr>
      <w:tr w:rsidR="00C73BFF" w:rsidRPr="00000D7C" w14:paraId="0674C7AB" w14:textId="77777777" w:rsidTr="00B33640">
        <w:trPr>
          <w:trHeight w:val="1446"/>
        </w:trPr>
        <w:tc>
          <w:tcPr>
            <w:tcW w:w="990" w:type="dxa"/>
            <w:tcBorders>
              <w:top w:val="single" w:sz="4" w:space="0" w:color="auto"/>
              <w:left w:val="single" w:sz="4" w:space="0" w:color="auto"/>
              <w:bottom w:val="single" w:sz="4" w:space="0" w:color="auto"/>
              <w:right w:val="single" w:sz="4" w:space="0" w:color="auto"/>
            </w:tcBorders>
          </w:tcPr>
          <w:p w14:paraId="5873AA49" w14:textId="603F6385" w:rsidR="00C73BFF" w:rsidRPr="00C73BFF" w:rsidRDefault="00C73BFF" w:rsidP="00B33640">
            <w:pPr>
              <w:spacing w:after="0" w:line="240" w:lineRule="auto"/>
              <w:jc w:val="center"/>
              <w:rPr>
                <w:rFonts w:ascii="Arial" w:hAnsi="Arial" w:cs="Arial"/>
                <w:bCs/>
                <w:sz w:val="24"/>
                <w:szCs w:val="24"/>
                <w:lang w:val="az-Latn-AZ"/>
              </w:rPr>
            </w:pPr>
            <w:r w:rsidRPr="00C73BFF">
              <w:rPr>
                <w:rFonts w:ascii="Arial" w:hAnsi="Arial" w:cs="Arial"/>
                <w:bCs/>
                <w:sz w:val="24"/>
                <w:szCs w:val="24"/>
                <w:lang w:val="en-US" w:eastAsia="az-Latn-AZ"/>
              </w:rPr>
              <w:t>6.</w:t>
            </w:r>
          </w:p>
        </w:tc>
        <w:tc>
          <w:tcPr>
            <w:tcW w:w="7040" w:type="dxa"/>
            <w:tcBorders>
              <w:top w:val="single" w:sz="4" w:space="0" w:color="auto"/>
              <w:left w:val="single" w:sz="4" w:space="0" w:color="auto"/>
              <w:bottom w:val="single" w:sz="4" w:space="0" w:color="auto"/>
              <w:right w:val="single" w:sz="4" w:space="0" w:color="auto"/>
            </w:tcBorders>
          </w:tcPr>
          <w:p w14:paraId="6858A947" w14:textId="7AD9D315" w:rsidR="00C73BFF" w:rsidRPr="00C73BFF" w:rsidRDefault="00C73BFF" w:rsidP="00B33640">
            <w:pPr>
              <w:spacing w:after="0" w:line="240" w:lineRule="auto"/>
              <w:rPr>
                <w:rFonts w:ascii="Arial" w:hAnsi="Arial" w:cs="Arial"/>
                <w:sz w:val="24"/>
                <w:szCs w:val="24"/>
                <w:lang w:val="az-Latn-AZ"/>
              </w:rPr>
            </w:pPr>
            <w:r w:rsidRPr="00C73BFF">
              <w:rPr>
                <w:rFonts w:ascii="Arial" w:eastAsia="Arial Unicode MS" w:hAnsi="Arial" w:cs="Arial"/>
                <w:sz w:val="24"/>
                <w:szCs w:val="24"/>
                <w:lang w:val="az-Latn-AZ"/>
              </w:rPr>
              <w:t>Narkotik vasitələrin və psixotrop maddələrin qaçaqmalçılıq yolu ilə ölkəyə gətirilməsinin qarşısının alınması sahəsində</w:t>
            </w:r>
            <w:r w:rsidRPr="00C73BFF">
              <w:rPr>
                <w:rFonts w:ascii="Arial" w:eastAsia="MS Mincho" w:hAnsi="Arial" w:cs="Arial"/>
                <w:sz w:val="24"/>
                <w:szCs w:val="24"/>
                <w:lang w:val="az-Latn-AZ"/>
              </w:rPr>
              <w:t xml:space="preserve"> </w:t>
            </w:r>
            <w:r w:rsidRPr="00C73BFF">
              <w:rPr>
                <w:rFonts w:ascii="Arial" w:eastAsia="Arial Unicode MS" w:hAnsi="Arial" w:cs="Arial"/>
                <w:sz w:val="24"/>
                <w:szCs w:val="24"/>
                <w:lang w:val="az-Latn-AZ"/>
              </w:rPr>
              <w:t xml:space="preserve">fəaliyyətlərin gücləndirilməsi və </w:t>
            </w:r>
            <w:r w:rsidRPr="00C73BFF">
              <w:rPr>
                <w:rFonts w:ascii="Arial" w:eastAsia="MS Mincho" w:hAnsi="Arial" w:cs="Arial"/>
                <w:sz w:val="24"/>
                <w:szCs w:val="24"/>
                <w:lang w:val="az-Latn-AZ"/>
              </w:rPr>
              <w:t>müasir informasiya texnologiyalarının imkanlarından istifadənin</w:t>
            </w:r>
            <w:r w:rsidRPr="00C73BFF">
              <w:rPr>
                <w:rFonts w:ascii="Arial" w:hAnsi="Arial" w:cs="Arial"/>
                <w:sz w:val="24"/>
                <w:szCs w:val="24"/>
                <w:lang w:val="az-Latn-AZ"/>
              </w:rPr>
              <w:t xml:space="preserve"> genişləndirilməsi </w:t>
            </w:r>
            <w:r w:rsidRPr="00C73BFF">
              <w:rPr>
                <w:rFonts w:ascii="Arial" w:eastAsia="Arial Unicode MS" w:hAnsi="Arial" w:cs="Arial"/>
                <w:sz w:val="24"/>
                <w:szCs w:val="24"/>
                <w:lang w:val="az-Latn-AZ"/>
              </w:rPr>
              <w:t>üçün əlavə tədbirlərin görülməsi</w:t>
            </w:r>
          </w:p>
        </w:tc>
        <w:tc>
          <w:tcPr>
            <w:tcW w:w="5809" w:type="dxa"/>
            <w:tcBorders>
              <w:top w:val="single" w:sz="4" w:space="0" w:color="auto"/>
              <w:left w:val="single" w:sz="4" w:space="0" w:color="auto"/>
              <w:bottom w:val="single" w:sz="4" w:space="0" w:color="auto"/>
              <w:right w:val="single" w:sz="4" w:space="0" w:color="auto"/>
            </w:tcBorders>
          </w:tcPr>
          <w:p w14:paraId="2C63052D" w14:textId="1183D0CE" w:rsidR="00C73BFF" w:rsidRPr="00C73BFF" w:rsidRDefault="00C73BFF" w:rsidP="00B33640">
            <w:pPr>
              <w:spacing w:after="0" w:line="240" w:lineRule="auto"/>
              <w:rPr>
                <w:rFonts w:ascii="Arial" w:hAnsi="Arial" w:cs="Arial"/>
                <w:sz w:val="24"/>
                <w:szCs w:val="24"/>
                <w:lang w:val="az-Latn-AZ"/>
              </w:rPr>
            </w:pPr>
            <w:r w:rsidRPr="00C73BFF">
              <w:rPr>
                <w:rFonts w:ascii="Arial" w:hAnsi="Arial" w:cs="Arial"/>
                <w:sz w:val="24"/>
                <w:szCs w:val="24"/>
                <w:lang w:val="az-Latn-AZ" w:eastAsia="az-Latn-AZ"/>
              </w:rPr>
              <w:t>Dövlət Gömrük Komitəsi, Dövlət Sərhəd Xidməti</w:t>
            </w:r>
          </w:p>
        </w:tc>
        <w:tc>
          <w:tcPr>
            <w:tcW w:w="1638" w:type="dxa"/>
            <w:tcBorders>
              <w:top w:val="single" w:sz="4" w:space="0" w:color="auto"/>
              <w:left w:val="single" w:sz="4" w:space="0" w:color="auto"/>
              <w:bottom w:val="single" w:sz="4" w:space="0" w:color="auto"/>
              <w:right w:val="single" w:sz="4" w:space="0" w:color="auto"/>
            </w:tcBorders>
          </w:tcPr>
          <w:p w14:paraId="08EE3233" w14:textId="77777777" w:rsidR="00C73BFF" w:rsidRPr="00C73BFF" w:rsidRDefault="00C73BFF" w:rsidP="00B33640">
            <w:pPr>
              <w:spacing w:after="0" w:line="240" w:lineRule="auto"/>
              <w:jc w:val="center"/>
              <w:rPr>
                <w:rFonts w:ascii="Arial" w:hAnsi="Arial" w:cs="Arial"/>
                <w:sz w:val="24"/>
                <w:szCs w:val="24"/>
                <w:lang w:val="az-Latn-AZ"/>
              </w:rPr>
            </w:pPr>
            <w:r w:rsidRPr="00C73BFF">
              <w:rPr>
                <w:rFonts w:ascii="Arial" w:hAnsi="Arial" w:cs="Arial"/>
                <w:sz w:val="24"/>
                <w:szCs w:val="24"/>
              </w:rPr>
              <w:t>mütəmadi</w:t>
            </w:r>
          </w:p>
          <w:p w14:paraId="6DCA56E7" w14:textId="77777777" w:rsidR="00C73BFF" w:rsidRPr="00C73BFF" w:rsidRDefault="00C73BFF" w:rsidP="00B33640">
            <w:pPr>
              <w:pStyle w:val="a3"/>
              <w:widowControl w:val="0"/>
              <w:shd w:val="clear" w:color="auto" w:fill="auto"/>
              <w:spacing w:line="240" w:lineRule="auto"/>
              <w:jc w:val="center"/>
              <w:rPr>
                <w:sz w:val="24"/>
                <w:szCs w:val="24"/>
                <w:lang w:val="az-Latn-AZ"/>
              </w:rPr>
            </w:pPr>
          </w:p>
        </w:tc>
      </w:tr>
      <w:tr w:rsidR="00C73BFF" w:rsidRPr="00BB4D63" w14:paraId="353A9990" w14:textId="77777777" w:rsidTr="00B33640">
        <w:trPr>
          <w:trHeight w:val="2965"/>
        </w:trPr>
        <w:tc>
          <w:tcPr>
            <w:tcW w:w="990" w:type="dxa"/>
            <w:tcBorders>
              <w:top w:val="single" w:sz="4" w:space="0" w:color="auto"/>
              <w:left w:val="single" w:sz="4" w:space="0" w:color="auto"/>
              <w:bottom w:val="single" w:sz="4" w:space="0" w:color="auto"/>
              <w:right w:val="single" w:sz="4" w:space="0" w:color="auto"/>
            </w:tcBorders>
          </w:tcPr>
          <w:p w14:paraId="45F559E3" w14:textId="5FB90A38" w:rsidR="00FA4239" w:rsidRPr="001157F9" w:rsidRDefault="00FA4239" w:rsidP="00B33640">
            <w:pPr>
              <w:spacing w:after="0" w:line="240" w:lineRule="auto"/>
              <w:jc w:val="center"/>
              <w:rPr>
                <w:rFonts w:ascii="Arial" w:hAnsi="Arial" w:cs="Arial"/>
                <w:sz w:val="24"/>
                <w:szCs w:val="24"/>
                <w:lang w:val="az-Latn-AZ"/>
              </w:rPr>
            </w:pPr>
            <w:r>
              <w:rPr>
                <w:rFonts w:ascii="Arial" w:hAnsi="Arial" w:cs="Arial"/>
                <w:sz w:val="24"/>
                <w:szCs w:val="24"/>
                <w:lang w:val="az-Latn-AZ"/>
              </w:rPr>
              <w:t>7</w:t>
            </w:r>
            <w:r w:rsidRPr="001157F9">
              <w:rPr>
                <w:rFonts w:ascii="Arial" w:hAnsi="Arial" w:cs="Arial"/>
                <w:sz w:val="24"/>
                <w:szCs w:val="24"/>
                <w:lang w:val="az-Latn-AZ"/>
              </w:rPr>
              <w:t>.</w:t>
            </w:r>
          </w:p>
          <w:p w14:paraId="750960C2" w14:textId="148EA4CA" w:rsidR="00FA4239" w:rsidRPr="0009371D" w:rsidRDefault="00FA4239" w:rsidP="00B33640">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03D1F7B4" w14:textId="374B09AE" w:rsidR="00FA4239" w:rsidRPr="00167EB4" w:rsidRDefault="00FA4239" w:rsidP="00B33640">
            <w:pPr>
              <w:spacing w:after="0" w:line="240" w:lineRule="auto"/>
              <w:rPr>
                <w:rFonts w:ascii="Arial" w:eastAsia="Times New Roman" w:hAnsi="Arial" w:cs="Arial"/>
                <w:sz w:val="24"/>
                <w:szCs w:val="24"/>
                <w:lang w:val="az-Latn-AZ"/>
              </w:rPr>
            </w:pPr>
            <w:r w:rsidRPr="0009371D">
              <w:rPr>
                <w:rFonts w:ascii="Arial" w:hAnsi="Arial" w:cs="Arial"/>
                <w:sz w:val="24"/>
                <w:szCs w:val="24"/>
                <w:lang w:val="az-Latn-AZ"/>
              </w:rPr>
              <w:t>Hüquq mühafizə orqanları tərəfindən narkotiklərin qanunsuz dövriyyəsi ilə əlaqədar aşkar olunmuş faktların sayı, götürülmüş narkotik vasitələrin növü, miqdarı və məsuliyyətə cəlb olunmuş şəxslər, o cümlədən xarici ölkə vətəndaşları, onlardan aşkarlanan narkotiklər barədə məlumatların</w:t>
            </w:r>
            <w:r w:rsidRPr="0009371D">
              <w:rPr>
                <w:rFonts w:ascii="Arial" w:eastAsia="Times New Roman" w:hAnsi="Arial" w:cs="Arial"/>
                <w:sz w:val="24"/>
                <w:szCs w:val="24"/>
                <w:lang w:val="az-Latn-AZ"/>
              </w:rPr>
              <w:t xml:space="preserve"> Narkomanlığa və Narkotik Vasitələrin Qanunsuz Dövriyyəsinə Qarşı Mübarizə üzrə Dövlət Komissiyasının daimi fəaliyyət göstərən İşçi Qrupuna</w:t>
            </w:r>
            <w:r w:rsidRPr="0009371D">
              <w:rPr>
                <w:rFonts w:ascii="Arial" w:hAnsi="Arial" w:cs="Arial"/>
                <w:sz w:val="24"/>
                <w:szCs w:val="24"/>
                <w:lang w:val="az-Latn-AZ"/>
              </w:rPr>
              <w:t xml:space="preserve"> təqdim edilməsi və İşçi Qrup tərəfindən həmin məlumatların təhlil edilməklə </w:t>
            </w:r>
            <w:r w:rsidR="0045738B">
              <w:rPr>
                <w:rFonts w:ascii="Arial" w:hAnsi="Arial" w:cs="Arial"/>
                <w:sz w:val="24"/>
                <w:szCs w:val="24"/>
                <w:lang w:val="az-Latn-AZ"/>
              </w:rPr>
              <w:t xml:space="preserve">hər rüb </w:t>
            </w:r>
            <w:r w:rsidRPr="0009371D">
              <w:rPr>
                <w:rFonts w:ascii="Arial" w:eastAsia="Times New Roman" w:hAnsi="Arial" w:cs="Arial"/>
                <w:sz w:val="24"/>
                <w:szCs w:val="24"/>
                <w:lang w:val="az-Latn-AZ"/>
              </w:rPr>
              <w:t>Narkomanlığa və Narkotik Vasitələrin Qanunsuz Dövriyyəsinə Qarşı Mübarizə üzrə Dövlət Komissiyasına məruzə edilməsi</w:t>
            </w:r>
          </w:p>
        </w:tc>
        <w:tc>
          <w:tcPr>
            <w:tcW w:w="5809" w:type="dxa"/>
            <w:tcBorders>
              <w:top w:val="single" w:sz="4" w:space="0" w:color="auto"/>
              <w:left w:val="single" w:sz="4" w:space="0" w:color="auto"/>
              <w:bottom w:val="single" w:sz="4" w:space="0" w:color="auto"/>
              <w:right w:val="single" w:sz="4" w:space="0" w:color="auto"/>
            </w:tcBorders>
          </w:tcPr>
          <w:p w14:paraId="2918665F" w14:textId="5E3299AF" w:rsidR="00FA4239" w:rsidRPr="0009371D" w:rsidRDefault="00FA4239" w:rsidP="00B33640">
            <w:pPr>
              <w:spacing w:after="0" w:line="240" w:lineRule="auto"/>
              <w:rPr>
                <w:rFonts w:ascii="Arial" w:hAnsi="Arial" w:cs="Arial"/>
                <w:sz w:val="24"/>
                <w:szCs w:val="24"/>
                <w:lang w:val="az-Latn-AZ"/>
              </w:rPr>
            </w:pPr>
            <w:r w:rsidRPr="003A2824">
              <w:rPr>
                <w:rFonts w:ascii="Arial" w:hAnsi="Arial" w:cs="Arial"/>
                <w:sz w:val="24"/>
                <w:szCs w:val="24"/>
                <w:lang w:val="az-Latn-AZ"/>
              </w:rPr>
              <w:t>Daxili İşlər Nazirliyi</w:t>
            </w:r>
            <w:r w:rsidRPr="00567860">
              <w:rPr>
                <w:rFonts w:ascii="Arial" w:hAnsi="Arial" w:cs="Arial"/>
                <w:sz w:val="24"/>
                <w:szCs w:val="24"/>
                <w:lang w:val="az-Latn-AZ"/>
              </w:rPr>
              <w:t>,</w:t>
            </w:r>
            <w:r w:rsidRPr="003A2824">
              <w:rPr>
                <w:rFonts w:ascii="Arial" w:hAnsi="Arial" w:cs="Arial"/>
                <w:b/>
                <w:sz w:val="24"/>
                <w:szCs w:val="24"/>
                <w:lang w:val="az-Latn-AZ" w:eastAsia="az-Latn-AZ"/>
              </w:rPr>
              <w:t xml:space="preserve"> </w:t>
            </w:r>
            <w:r w:rsidRPr="0009371D">
              <w:rPr>
                <w:rFonts w:ascii="Arial" w:hAnsi="Arial" w:cs="Arial"/>
                <w:sz w:val="24"/>
                <w:szCs w:val="24"/>
                <w:lang w:val="az-Latn-AZ" w:eastAsia="az-Latn-AZ"/>
              </w:rPr>
              <w:t>Narkomanlığa və Narkotik Vasitələrin Qanunsuz Dövriyyəsinə Qarşı Mübarizə üzrə Dövlət Komissiyasının</w:t>
            </w:r>
            <w:r w:rsidRPr="0009371D">
              <w:rPr>
                <w:rFonts w:ascii="Arial" w:hAnsi="Arial" w:cs="Arial"/>
                <w:sz w:val="24"/>
                <w:szCs w:val="24"/>
                <w:lang w:val="az-Latn-AZ"/>
              </w:rPr>
              <w:t xml:space="preserve"> daimi fəaliyyət göstərən</w:t>
            </w:r>
            <w:r w:rsidRPr="0009371D">
              <w:rPr>
                <w:rFonts w:ascii="Arial" w:eastAsia="Times New Roman" w:hAnsi="Arial" w:cs="Arial"/>
                <w:sz w:val="24"/>
                <w:szCs w:val="24"/>
                <w:lang w:val="az-Latn-AZ"/>
              </w:rPr>
              <w:t xml:space="preserve"> İşçi Qrupu</w:t>
            </w:r>
          </w:p>
          <w:p w14:paraId="281C03E9" w14:textId="77777777" w:rsidR="00FA4239" w:rsidRDefault="00FA4239" w:rsidP="00B33640">
            <w:pPr>
              <w:pStyle w:val="a3"/>
              <w:widowControl w:val="0"/>
              <w:shd w:val="clear" w:color="auto" w:fill="auto"/>
              <w:spacing w:line="240" w:lineRule="auto"/>
              <w:jc w:val="left"/>
              <w:rPr>
                <w:b/>
                <w:sz w:val="24"/>
                <w:szCs w:val="24"/>
                <w:lang w:val="az-Latn-AZ" w:eastAsia="az-Latn-AZ"/>
              </w:rPr>
            </w:pPr>
          </w:p>
          <w:p w14:paraId="55CEBA5D" w14:textId="77777777" w:rsidR="00FA4239" w:rsidRPr="0009371D" w:rsidRDefault="00FA4239" w:rsidP="00B33640">
            <w:pPr>
              <w:spacing w:after="0" w:line="240" w:lineRule="auto"/>
              <w:rPr>
                <w:rFonts w:ascii="Arial" w:eastAsia="Times New Roman" w:hAnsi="Arial" w:cs="Arial"/>
                <w:sz w:val="24"/>
                <w:szCs w:val="24"/>
                <w:lang w:val="az-Latn-AZ"/>
              </w:rPr>
            </w:pPr>
          </w:p>
        </w:tc>
        <w:tc>
          <w:tcPr>
            <w:tcW w:w="1638" w:type="dxa"/>
            <w:tcBorders>
              <w:top w:val="single" w:sz="4" w:space="0" w:color="auto"/>
              <w:left w:val="single" w:sz="4" w:space="0" w:color="auto"/>
              <w:bottom w:val="single" w:sz="4" w:space="0" w:color="auto"/>
              <w:right w:val="single" w:sz="4" w:space="0" w:color="auto"/>
            </w:tcBorders>
          </w:tcPr>
          <w:p w14:paraId="54C89611" w14:textId="4C5B4FBC" w:rsidR="00383078" w:rsidRDefault="00383078" w:rsidP="00B33640">
            <w:pPr>
              <w:pStyle w:val="a3"/>
              <w:widowControl w:val="0"/>
              <w:shd w:val="clear" w:color="auto" w:fill="auto"/>
              <w:spacing w:line="240" w:lineRule="auto"/>
              <w:jc w:val="center"/>
              <w:rPr>
                <w:sz w:val="24"/>
                <w:szCs w:val="24"/>
                <w:lang w:val="az-Latn-AZ"/>
              </w:rPr>
            </w:pPr>
            <w:r>
              <w:rPr>
                <w:sz w:val="24"/>
                <w:szCs w:val="24"/>
                <w:lang w:val="az-Latn-AZ"/>
              </w:rPr>
              <w:t xml:space="preserve">hər ay və </w:t>
            </w:r>
          </w:p>
          <w:p w14:paraId="76D06EE1" w14:textId="607DCA59" w:rsidR="00FA4239" w:rsidRPr="0009371D" w:rsidRDefault="00FA4239" w:rsidP="00B33640">
            <w:pPr>
              <w:pStyle w:val="a3"/>
              <w:widowControl w:val="0"/>
              <w:shd w:val="clear" w:color="auto" w:fill="auto"/>
              <w:spacing w:line="240" w:lineRule="auto"/>
              <w:jc w:val="center"/>
              <w:rPr>
                <w:sz w:val="24"/>
                <w:szCs w:val="24"/>
                <w:lang w:val="az-Latn-AZ"/>
              </w:rPr>
            </w:pPr>
            <w:r w:rsidRPr="0009371D">
              <w:rPr>
                <w:sz w:val="24"/>
                <w:szCs w:val="24"/>
                <w:lang w:val="az-Latn-AZ"/>
              </w:rPr>
              <w:t xml:space="preserve">hər rüb </w:t>
            </w:r>
          </w:p>
        </w:tc>
      </w:tr>
      <w:tr w:rsidR="00C73BFF" w:rsidRPr="001B1E03" w14:paraId="105735EF" w14:textId="77777777" w:rsidTr="00B33640">
        <w:trPr>
          <w:trHeight w:val="1721"/>
        </w:trPr>
        <w:tc>
          <w:tcPr>
            <w:tcW w:w="990" w:type="dxa"/>
            <w:tcBorders>
              <w:top w:val="single" w:sz="4" w:space="0" w:color="auto"/>
              <w:left w:val="single" w:sz="4" w:space="0" w:color="auto"/>
              <w:bottom w:val="single" w:sz="4" w:space="0" w:color="auto"/>
              <w:right w:val="single" w:sz="4" w:space="0" w:color="auto"/>
            </w:tcBorders>
            <w:hideMark/>
          </w:tcPr>
          <w:p w14:paraId="4F119571" w14:textId="4E014496" w:rsidR="00FA4239" w:rsidRPr="00F35425" w:rsidRDefault="00FA4239" w:rsidP="00B33640">
            <w:pPr>
              <w:spacing w:after="0" w:line="240" w:lineRule="auto"/>
              <w:jc w:val="center"/>
              <w:rPr>
                <w:rFonts w:ascii="Arial" w:hAnsi="Arial" w:cs="Arial"/>
                <w:sz w:val="24"/>
                <w:szCs w:val="24"/>
                <w:lang w:val="az-Latn-AZ"/>
              </w:rPr>
            </w:pPr>
            <w:r>
              <w:rPr>
                <w:rFonts w:ascii="Arial" w:hAnsi="Arial" w:cs="Arial"/>
                <w:sz w:val="24"/>
                <w:szCs w:val="24"/>
                <w:lang w:val="az-Latn-AZ"/>
              </w:rPr>
              <w:t>8</w:t>
            </w:r>
            <w:r w:rsidRPr="00F35425">
              <w:rPr>
                <w:rFonts w:ascii="Arial" w:hAnsi="Arial" w:cs="Arial"/>
                <w:sz w:val="24"/>
                <w:szCs w:val="24"/>
              </w:rPr>
              <w:t>.</w:t>
            </w:r>
          </w:p>
          <w:p w14:paraId="1DC72740" w14:textId="3C3FD13B" w:rsidR="00FA4239" w:rsidRPr="00873F7A" w:rsidRDefault="00FA4239" w:rsidP="00B33640">
            <w:pPr>
              <w:spacing w:after="0" w:line="240" w:lineRule="auto"/>
              <w:jc w:val="center"/>
              <w:rPr>
                <w:rFonts w:ascii="Arial" w:hAnsi="Arial" w:cs="Arial"/>
                <w:sz w:val="24"/>
                <w:szCs w:val="24"/>
                <w:lang w:val="az-Latn-AZ"/>
              </w:rPr>
            </w:pPr>
          </w:p>
        </w:tc>
        <w:tc>
          <w:tcPr>
            <w:tcW w:w="7040" w:type="dxa"/>
            <w:tcBorders>
              <w:top w:val="nil"/>
              <w:left w:val="single" w:sz="4" w:space="0" w:color="auto"/>
              <w:bottom w:val="single" w:sz="4" w:space="0" w:color="auto"/>
              <w:right w:val="single" w:sz="4" w:space="0" w:color="auto"/>
            </w:tcBorders>
          </w:tcPr>
          <w:p w14:paraId="7C397CC4" w14:textId="5A29EE2F" w:rsidR="00FA4239" w:rsidRPr="00A26489" w:rsidRDefault="00FA4239" w:rsidP="00B33640">
            <w:pPr>
              <w:pStyle w:val="TableParagraph"/>
              <w:tabs>
                <w:tab w:val="left" w:pos="7124"/>
              </w:tabs>
              <w:ind w:right="85"/>
              <w:rPr>
                <w:rFonts w:eastAsia="Arial Unicode MS"/>
                <w:sz w:val="24"/>
                <w:szCs w:val="24"/>
                <w:lang w:val="az-Latn-AZ"/>
              </w:rPr>
            </w:pPr>
            <w:r w:rsidRPr="00A26489">
              <w:rPr>
                <w:rFonts w:eastAsia="Arial Unicode MS"/>
                <w:sz w:val="24"/>
                <w:szCs w:val="24"/>
                <w:lang w:val="az-Latn-AZ"/>
              </w:rPr>
              <w:t xml:space="preserve">Azərbaycan Respublikası ilə İran İslam Respublikası arasında </w:t>
            </w:r>
            <w:r w:rsidRPr="00A26489">
              <w:rPr>
                <w:sz w:val="24"/>
                <w:szCs w:val="24"/>
                <w:shd w:val="clear" w:color="auto" w:fill="FFFFFF"/>
                <w:lang w:val="az-Latn-AZ"/>
              </w:rPr>
              <w:t xml:space="preserve">narkotik vasitələrin, psixotrop maddələrin və onların prekursorlarının qanunsuz dövriyyəsinə qarşı mübarizə sahəsində imzalanmış beynəlxalq müqavilələrin </w:t>
            </w:r>
            <w:r w:rsidRPr="00A26489">
              <w:rPr>
                <w:sz w:val="24"/>
                <w:szCs w:val="24"/>
                <w:lang w:val="az-Latn-AZ"/>
              </w:rPr>
              <w:t>öhdəliklərinin effektiv</w:t>
            </w:r>
            <w:r w:rsidRPr="00A26489">
              <w:rPr>
                <w:sz w:val="24"/>
                <w:szCs w:val="24"/>
                <w:shd w:val="clear" w:color="auto" w:fill="FFFFFF"/>
                <w:lang w:val="az-Latn-AZ"/>
              </w:rPr>
              <w:t xml:space="preserve"> icrasının təmin edilməsi istiqamətində əlavə zəruri tədbirlərin görülməsi</w:t>
            </w:r>
          </w:p>
        </w:tc>
        <w:tc>
          <w:tcPr>
            <w:tcW w:w="5809" w:type="dxa"/>
            <w:tcBorders>
              <w:top w:val="nil"/>
              <w:left w:val="single" w:sz="4" w:space="0" w:color="auto"/>
              <w:bottom w:val="single" w:sz="4" w:space="0" w:color="auto"/>
              <w:right w:val="single" w:sz="4" w:space="0" w:color="auto"/>
            </w:tcBorders>
          </w:tcPr>
          <w:p w14:paraId="44746616" w14:textId="2ADA8FCB" w:rsidR="00FA4239" w:rsidRPr="00A26489" w:rsidRDefault="00FA4239" w:rsidP="00B33640">
            <w:pPr>
              <w:pStyle w:val="TableParagraph"/>
              <w:ind w:right="89"/>
              <w:rPr>
                <w:sz w:val="24"/>
                <w:szCs w:val="24"/>
                <w:lang w:val="az-Latn-AZ"/>
              </w:rPr>
            </w:pPr>
            <w:r w:rsidRPr="00A26489">
              <w:rPr>
                <w:rFonts w:eastAsia="Times New Roman"/>
                <w:sz w:val="24"/>
                <w:szCs w:val="24"/>
                <w:lang w:val="az-Latn-AZ"/>
              </w:rPr>
              <w:t>Xarici İşlər Nazirliyi</w:t>
            </w:r>
          </w:p>
        </w:tc>
        <w:tc>
          <w:tcPr>
            <w:tcW w:w="1638" w:type="dxa"/>
            <w:tcBorders>
              <w:top w:val="nil"/>
              <w:left w:val="single" w:sz="4" w:space="0" w:color="auto"/>
              <w:bottom w:val="single" w:sz="4" w:space="0" w:color="auto"/>
              <w:right w:val="single" w:sz="4" w:space="0" w:color="auto"/>
            </w:tcBorders>
          </w:tcPr>
          <w:p w14:paraId="34F15466" w14:textId="77777777" w:rsidR="00FA4239" w:rsidRPr="00A26489" w:rsidRDefault="00FA4239" w:rsidP="00B33640">
            <w:pPr>
              <w:spacing w:after="0" w:line="240" w:lineRule="auto"/>
              <w:jc w:val="center"/>
              <w:rPr>
                <w:rFonts w:ascii="Arial" w:eastAsia="Times New Roman" w:hAnsi="Arial" w:cs="Arial"/>
                <w:sz w:val="24"/>
                <w:szCs w:val="24"/>
                <w:lang w:val="az-Latn-AZ"/>
              </w:rPr>
            </w:pPr>
            <w:r w:rsidRPr="00A26489">
              <w:rPr>
                <w:rFonts w:ascii="Arial" w:eastAsia="Times New Roman" w:hAnsi="Arial" w:cs="Arial"/>
                <w:sz w:val="24"/>
                <w:szCs w:val="24"/>
                <w:lang w:val="az-Latn-AZ"/>
              </w:rPr>
              <w:t>mütəmadi</w:t>
            </w:r>
          </w:p>
          <w:p w14:paraId="64FB1B67" w14:textId="77777777" w:rsidR="00FA4239" w:rsidRPr="00A26489" w:rsidRDefault="00FA4239" w:rsidP="00B33640">
            <w:pPr>
              <w:pStyle w:val="TableParagraph"/>
              <w:ind w:right="89"/>
              <w:jc w:val="both"/>
              <w:rPr>
                <w:sz w:val="24"/>
                <w:szCs w:val="24"/>
                <w:lang w:val="az-Latn-AZ"/>
              </w:rPr>
            </w:pPr>
          </w:p>
        </w:tc>
      </w:tr>
    </w:tbl>
    <w:p w14:paraId="188518BF" w14:textId="2C8770AA" w:rsidR="00B33640" w:rsidRDefault="00B33640" w:rsidP="00B33640">
      <w:pPr>
        <w:spacing w:line="240" w:lineRule="auto"/>
      </w:pPr>
    </w:p>
    <w:p w14:paraId="3211A1E5" w14:textId="64D0AF3A" w:rsidR="00577D64" w:rsidRDefault="00577D64" w:rsidP="00B33640">
      <w:pPr>
        <w:spacing w:line="240" w:lineRule="auto"/>
      </w:pPr>
    </w:p>
    <w:p w14:paraId="6E89299A" w14:textId="77777777" w:rsidR="00577D64" w:rsidRDefault="00577D64" w:rsidP="00B33640">
      <w:pPr>
        <w:spacing w:line="240" w:lineRule="auto"/>
      </w:pPr>
    </w:p>
    <w:tbl>
      <w:tblPr>
        <w:tblpPr w:leftFromText="180" w:rightFromText="180" w:vertAnchor="text" w:tblpX="-420" w:tblpY="1"/>
        <w:tblOverlap w:val="never"/>
        <w:tblW w:w="15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7040"/>
        <w:gridCol w:w="5809"/>
        <w:gridCol w:w="1638"/>
      </w:tblGrid>
      <w:tr w:rsidR="00B33640" w:rsidRPr="003923FB" w14:paraId="5645363E" w14:textId="77777777" w:rsidTr="00B33640">
        <w:trPr>
          <w:trHeight w:val="83"/>
        </w:trPr>
        <w:tc>
          <w:tcPr>
            <w:tcW w:w="990" w:type="dxa"/>
            <w:tcBorders>
              <w:left w:val="single" w:sz="4" w:space="0" w:color="auto"/>
              <w:right w:val="single" w:sz="4" w:space="0" w:color="auto"/>
            </w:tcBorders>
            <w:hideMark/>
          </w:tcPr>
          <w:p w14:paraId="2EE333A6" w14:textId="77777777" w:rsidR="00B33640" w:rsidRPr="00794918" w:rsidRDefault="00B33640" w:rsidP="00B33640">
            <w:pPr>
              <w:pStyle w:val="20"/>
              <w:widowControl w:val="0"/>
              <w:shd w:val="clear" w:color="auto" w:fill="auto"/>
              <w:spacing w:line="240" w:lineRule="auto"/>
              <w:jc w:val="center"/>
              <w:rPr>
                <w:rFonts w:ascii="Times New Roman" w:hAnsi="Times New Roman" w:cs="Times New Roman"/>
                <w:b w:val="0"/>
                <w:sz w:val="24"/>
                <w:szCs w:val="24"/>
                <w:lang w:val="az-Latn-AZ" w:eastAsia="az-Latn-AZ"/>
              </w:rPr>
            </w:pPr>
            <w:r w:rsidRPr="00FE373E">
              <w:rPr>
                <w:sz w:val="24"/>
                <w:szCs w:val="24"/>
              </w:rPr>
              <w:t>1</w:t>
            </w:r>
          </w:p>
        </w:tc>
        <w:tc>
          <w:tcPr>
            <w:tcW w:w="7040" w:type="dxa"/>
            <w:tcBorders>
              <w:top w:val="single" w:sz="4" w:space="0" w:color="auto"/>
              <w:bottom w:val="single" w:sz="4" w:space="0" w:color="auto"/>
            </w:tcBorders>
            <w:shd w:val="clear" w:color="auto" w:fill="auto"/>
          </w:tcPr>
          <w:p w14:paraId="5D41342E" w14:textId="77777777" w:rsidR="00B33640" w:rsidRPr="00A26489" w:rsidRDefault="00B33640" w:rsidP="00B33640">
            <w:pPr>
              <w:pStyle w:val="a3"/>
              <w:widowControl w:val="0"/>
              <w:shd w:val="clear" w:color="auto" w:fill="auto"/>
              <w:spacing w:line="240" w:lineRule="auto"/>
              <w:jc w:val="center"/>
              <w:rPr>
                <w:sz w:val="24"/>
                <w:szCs w:val="24"/>
                <w:lang w:val="az-Latn-AZ" w:eastAsia="az-Latn-AZ"/>
              </w:rPr>
            </w:pPr>
            <w:r w:rsidRPr="00FE373E">
              <w:rPr>
                <w:b/>
                <w:sz w:val="24"/>
                <w:szCs w:val="24"/>
                <w:lang w:val="en-US"/>
              </w:rPr>
              <w:t>2</w:t>
            </w:r>
          </w:p>
        </w:tc>
        <w:tc>
          <w:tcPr>
            <w:tcW w:w="5809" w:type="dxa"/>
            <w:tcBorders>
              <w:top w:val="single" w:sz="4" w:space="0" w:color="auto"/>
              <w:bottom w:val="single" w:sz="4" w:space="0" w:color="auto"/>
            </w:tcBorders>
            <w:shd w:val="clear" w:color="auto" w:fill="auto"/>
          </w:tcPr>
          <w:p w14:paraId="297BB07D" w14:textId="77777777" w:rsidR="00B33640" w:rsidRPr="00A26489" w:rsidRDefault="00B33640" w:rsidP="00B33640">
            <w:pPr>
              <w:pStyle w:val="a3"/>
              <w:widowControl w:val="0"/>
              <w:shd w:val="clear" w:color="auto" w:fill="auto"/>
              <w:spacing w:line="240" w:lineRule="auto"/>
              <w:jc w:val="center"/>
              <w:rPr>
                <w:sz w:val="24"/>
                <w:szCs w:val="24"/>
                <w:lang w:val="az-Latn-AZ" w:eastAsia="az-Latn-AZ"/>
              </w:rPr>
            </w:pPr>
            <w:r w:rsidRPr="00FE373E">
              <w:rPr>
                <w:b/>
                <w:sz w:val="24"/>
                <w:szCs w:val="24"/>
                <w:lang w:val="en-US"/>
              </w:rPr>
              <w:t>3</w:t>
            </w:r>
          </w:p>
        </w:tc>
        <w:tc>
          <w:tcPr>
            <w:tcW w:w="1638" w:type="dxa"/>
            <w:tcBorders>
              <w:top w:val="single" w:sz="4" w:space="0" w:color="auto"/>
              <w:bottom w:val="single" w:sz="4" w:space="0" w:color="auto"/>
            </w:tcBorders>
            <w:shd w:val="clear" w:color="auto" w:fill="auto"/>
          </w:tcPr>
          <w:p w14:paraId="092E74D8" w14:textId="77777777" w:rsidR="00B33640" w:rsidRPr="00A26489" w:rsidRDefault="00B33640" w:rsidP="00B33640">
            <w:pPr>
              <w:pStyle w:val="a3"/>
              <w:widowControl w:val="0"/>
              <w:shd w:val="clear" w:color="auto" w:fill="auto"/>
              <w:spacing w:line="240" w:lineRule="auto"/>
              <w:jc w:val="center"/>
              <w:rPr>
                <w:sz w:val="24"/>
                <w:szCs w:val="24"/>
                <w:lang w:val="az-Latn-AZ" w:eastAsia="az-Latn-AZ"/>
              </w:rPr>
            </w:pPr>
            <w:r w:rsidRPr="00FE373E">
              <w:rPr>
                <w:b/>
                <w:sz w:val="24"/>
                <w:szCs w:val="24"/>
                <w:lang w:val="en-US"/>
              </w:rPr>
              <w:t>4</w:t>
            </w:r>
          </w:p>
        </w:tc>
      </w:tr>
      <w:tr w:rsidR="00C73BFF" w:rsidRPr="006932C9" w14:paraId="15677740" w14:textId="77777777" w:rsidTr="00B33640">
        <w:trPr>
          <w:trHeight w:val="1151"/>
        </w:trPr>
        <w:tc>
          <w:tcPr>
            <w:tcW w:w="990" w:type="dxa"/>
            <w:tcBorders>
              <w:top w:val="single" w:sz="4" w:space="0" w:color="auto"/>
              <w:left w:val="single" w:sz="4" w:space="0" w:color="auto"/>
              <w:bottom w:val="single" w:sz="4" w:space="0" w:color="auto"/>
              <w:right w:val="single" w:sz="4" w:space="0" w:color="auto"/>
            </w:tcBorders>
            <w:hideMark/>
          </w:tcPr>
          <w:p w14:paraId="7CBCBA6F" w14:textId="77708947" w:rsidR="00FA4239" w:rsidRPr="009840F0" w:rsidRDefault="00FA4239" w:rsidP="00B33640">
            <w:pPr>
              <w:spacing w:after="0" w:line="240" w:lineRule="auto"/>
              <w:jc w:val="center"/>
              <w:rPr>
                <w:rFonts w:ascii="Arial" w:hAnsi="Arial" w:cs="Arial"/>
                <w:sz w:val="24"/>
                <w:szCs w:val="24"/>
                <w:lang w:val="az-Latn-AZ"/>
              </w:rPr>
            </w:pPr>
            <w:r>
              <w:rPr>
                <w:rFonts w:ascii="Arial" w:hAnsi="Arial" w:cs="Arial"/>
                <w:sz w:val="24"/>
                <w:szCs w:val="24"/>
                <w:lang w:val="az-Latn-AZ"/>
              </w:rPr>
              <w:t>9</w:t>
            </w:r>
            <w:r w:rsidRPr="009840F0">
              <w:rPr>
                <w:rFonts w:ascii="Arial" w:hAnsi="Arial" w:cs="Arial"/>
                <w:sz w:val="24"/>
                <w:szCs w:val="24"/>
              </w:rPr>
              <w:t>.</w:t>
            </w:r>
          </w:p>
          <w:p w14:paraId="63465542" w14:textId="6A494647" w:rsidR="00FA4239" w:rsidRPr="005C791C" w:rsidRDefault="00FA4239" w:rsidP="00B33640">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1C41B0A7" w14:textId="50FB3100" w:rsidR="00FA4239" w:rsidRPr="00DB0A0C" w:rsidRDefault="00FA4239" w:rsidP="00B33640">
            <w:pPr>
              <w:spacing w:after="0" w:line="240" w:lineRule="auto"/>
              <w:rPr>
                <w:rFonts w:ascii="Arial" w:eastAsia="Times New Roman" w:hAnsi="Arial" w:cs="Arial"/>
                <w:sz w:val="24"/>
                <w:szCs w:val="24"/>
                <w:lang w:val="az-Latn-AZ"/>
              </w:rPr>
            </w:pPr>
            <w:r w:rsidRPr="00DB0A0C">
              <w:rPr>
                <w:rFonts w:ascii="Arial" w:eastAsia="Arial Unicode MS" w:hAnsi="Arial" w:cs="Arial"/>
                <w:sz w:val="24"/>
                <w:szCs w:val="24"/>
                <w:lang w:val="az-Latn-AZ"/>
              </w:rPr>
              <w:t xml:space="preserve">Narkotik vasitələrin, psixotrop maddələrin və onların prekursorlarının qanunsuz dövriyyəsinə qarşı mübarizə </w:t>
            </w:r>
            <w:r>
              <w:rPr>
                <w:rFonts w:ascii="Arial" w:eastAsia="Arial Unicode MS" w:hAnsi="Arial" w:cs="Arial"/>
                <w:sz w:val="24"/>
                <w:szCs w:val="24"/>
                <w:lang w:val="az-Latn-AZ"/>
              </w:rPr>
              <w:t>sahəsində</w:t>
            </w:r>
            <w:r w:rsidRPr="00DB0A0C">
              <w:rPr>
                <w:rFonts w:ascii="Arial" w:eastAsia="Arial Unicode MS" w:hAnsi="Arial" w:cs="Arial"/>
                <w:sz w:val="24"/>
                <w:szCs w:val="24"/>
                <w:lang w:val="az-Latn-AZ"/>
              </w:rPr>
              <w:t xml:space="preserve"> qanunvericiliyin müddəalarının və tələblərinin əhaliyə izah edilməsi</w:t>
            </w:r>
          </w:p>
        </w:tc>
        <w:tc>
          <w:tcPr>
            <w:tcW w:w="5809" w:type="dxa"/>
            <w:tcBorders>
              <w:top w:val="single" w:sz="4" w:space="0" w:color="auto"/>
              <w:left w:val="single" w:sz="4" w:space="0" w:color="auto"/>
              <w:bottom w:val="single" w:sz="4" w:space="0" w:color="auto"/>
              <w:right w:val="single" w:sz="4" w:space="0" w:color="auto"/>
            </w:tcBorders>
          </w:tcPr>
          <w:p w14:paraId="1F22AAD2" w14:textId="648B1AA4" w:rsidR="00FA4239" w:rsidRPr="00DB0A0C" w:rsidRDefault="00FA4239" w:rsidP="00B33640">
            <w:pPr>
              <w:spacing w:after="0" w:line="240" w:lineRule="auto"/>
              <w:rPr>
                <w:rFonts w:ascii="Arial" w:eastAsia="Times New Roman" w:hAnsi="Arial" w:cs="Arial"/>
                <w:sz w:val="24"/>
                <w:szCs w:val="24"/>
                <w:lang w:val="az-Latn-AZ"/>
              </w:rPr>
            </w:pPr>
            <w:r w:rsidRPr="00DB0A0C">
              <w:rPr>
                <w:rFonts w:ascii="Arial" w:eastAsia="Times New Roman" w:hAnsi="Arial" w:cs="Arial"/>
                <w:sz w:val="24"/>
                <w:szCs w:val="24"/>
                <w:lang w:val="az-Latn-AZ"/>
              </w:rPr>
              <w:t>Narkomanlığa və Narkotik Vasitələrin Qanunsuz Dövriyyəsinə Qarşı Mübarizə üzrə Dövlət Komissiyasının</w:t>
            </w:r>
            <w:r w:rsidRPr="00DB0A0C">
              <w:rPr>
                <w:rFonts w:ascii="Arial" w:hAnsi="Arial" w:cs="Arial"/>
                <w:sz w:val="24"/>
                <w:szCs w:val="24"/>
                <w:lang w:val="az-Latn-AZ"/>
              </w:rPr>
              <w:t xml:space="preserve"> daimi fəaliyyət göstərən</w:t>
            </w:r>
            <w:r w:rsidRPr="00DB0A0C">
              <w:rPr>
                <w:rFonts w:ascii="Arial" w:eastAsia="Times New Roman" w:hAnsi="Arial" w:cs="Arial"/>
                <w:sz w:val="24"/>
                <w:szCs w:val="24"/>
                <w:lang w:val="az-Latn-AZ"/>
              </w:rPr>
              <w:t xml:space="preserve"> İşçi Qrupu, Ədliyyə Nazirliyi, Daxili İşlər Nazirliyi, </w:t>
            </w:r>
            <w:r>
              <w:rPr>
                <w:rFonts w:ascii="Arial" w:hAnsi="Arial" w:cs="Arial"/>
                <w:sz w:val="24"/>
                <w:szCs w:val="24"/>
                <w:shd w:val="clear" w:color="auto" w:fill="FFFFFF"/>
                <w:lang w:val="az-Latn-AZ"/>
              </w:rPr>
              <w:t>Audiovizual Şura</w:t>
            </w:r>
          </w:p>
        </w:tc>
        <w:tc>
          <w:tcPr>
            <w:tcW w:w="1638" w:type="dxa"/>
            <w:tcBorders>
              <w:top w:val="single" w:sz="4" w:space="0" w:color="auto"/>
              <w:left w:val="single" w:sz="4" w:space="0" w:color="auto"/>
              <w:bottom w:val="single" w:sz="4" w:space="0" w:color="auto"/>
              <w:right w:val="single" w:sz="4" w:space="0" w:color="auto"/>
            </w:tcBorders>
          </w:tcPr>
          <w:p w14:paraId="64515DBA" w14:textId="77777777" w:rsidR="00FA4239" w:rsidRPr="00DB0A0C" w:rsidRDefault="00FA4239" w:rsidP="00B33640">
            <w:pPr>
              <w:spacing w:after="0" w:line="240" w:lineRule="auto"/>
              <w:jc w:val="center"/>
              <w:rPr>
                <w:rFonts w:ascii="Arial" w:eastAsia="Times New Roman" w:hAnsi="Arial" w:cs="Arial"/>
                <w:sz w:val="24"/>
                <w:szCs w:val="24"/>
                <w:lang w:val="az-Latn-AZ"/>
              </w:rPr>
            </w:pPr>
            <w:r w:rsidRPr="00DB0A0C">
              <w:rPr>
                <w:rFonts w:ascii="Arial" w:eastAsia="Times New Roman" w:hAnsi="Arial" w:cs="Arial"/>
                <w:sz w:val="24"/>
                <w:szCs w:val="24"/>
                <w:lang w:val="az-Latn-AZ"/>
              </w:rPr>
              <w:t>mütəmadi</w:t>
            </w:r>
          </w:p>
          <w:p w14:paraId="6ABE2DF0" w14:textId="77777777" w:rsidR="00FA4239" w:rsidRPr="00DB0A0C" w:rsidRDefault="00FA4239" w:rsidP="00B33640">
            <w:pPr>
              <w:spacing w:after="0" w:line="240" w:lineRule="auto"/>
              <w:jc w:val="center"/>
              <w:rPr>
                <w:rFonts w:ascii="Arial" w:eastAsia="Times New Roman" w:hAnsi="Arial" w:cs="Arial"/>
                <w:sz w:val="24"/>
                <w:szCs w:val="24"/>
                <w:lang w:val="az-Latn-AZ"/>
              </w:rPr>
            </w:pPr>
          </w:p>
          <w:p w14:paraId="1CF54826" w14:textId="77777777" w:rsidR="00FA4239" w:rsidRPr="00DB0A0C" w:rsidRDefault="00FA4239" w:rsidP="00B33640">
            <w:pPr>
              <w:spacing w:after="0" w:line="240" w:lineRule="auto"/>
              <w:jc w:val="center"/>
              <w:rPr>
                <w:rFonts w:ascii="Arial" w:eastAsia="Times New Roman" w:hAnsi="Arial" w:cs="Arial"/>
                <w:sz w:val="24"/>
                <w:szCs w:val="24"/>
                <w:lang w:val="az-Latn-AZ"/>
              </w:rPr>
            </w:pPr>
          </w:p>
          <w:p w14:paraId="3B24FF6B" w14:textId="77777777" w:rsidR="00FA4239" w:rsidRPr="00DB0A0C" w:rsidRDefault="00FA4239" w:rsidP="00B33640">
            <w:pPr>
              <w:spacing w:after="0" w:line="240" w:lineRule="auto"/>
              <w:rPr>
                <w:rFonts w:ascii="Arial" w:eastAsia="Times New Roman" w:hAnsi="Arial" w:cs="Arial"/>
                <w:sz w:val="24"/>
                <w:szCs w:val="24"/>
                <w:lang w:val="az-Latn-AZ"/>
              </w:rPr>
            </w:pPr>
          </w:p>
        </w:tc>
      </w:tr>
      <w:tr w:rsidR="00C73BFF" w:rsidRPr="006932C9" w14:paraId="2A2C424D" w14:textId="77777777" w:rsidTr="00B33640">
        <w:trPr>
          <w:trHeight w:val="1487"/>
        </w:trPr>
        <w:tc>
          <w:tcPr>
            <w:tcW w:w="990" w:type="dxa"/>
            <w:tcBorders>
              <w:top w:val="single" w:sz="4" w:space="0" w:color="auto"/>
              <w:left w:val="single" w:sz="4" w:space="0" w:color="auto"/>
              <w:bottom w:val="single" w:sz="4" w:space="0" w:color="auto"/>
              <w:right w:val="single" w:sz="4" w:space="0" w:color="auto"/>
            </w:tcBorders>
            <w:hideMark/>
          </w:tcPr>
          <w:p w14:paraId="3D56A1C0" w14:textId="05627415" w:rsidR="00FA4239" w:rsidRPr="009840F0" w:rsidRDefault="00FA4239" w:rsidP="00B33640">
            <w:pPr>
              <w:spacing w:after="0" w:line="240" w:lineRule="auto"/>
              <w:jc w:val="center"/>
              <w:rPr>
                <w:rFonts w:ascii="Arial" w:hAnsi="Arial" w:cs="Arial"/>
                <w:sz w:val="24"/>
                <w:szCs w:val="24"/>
                <w:lang w:val="az-Latn-AZ"/>
              </w:rPr>
            </w:pPr>
            <w:r w:rsidRPr="009840F0">
              <w:rPr>
                <w:rFonts w:ascii="Arial" w:hAnsi="Arial" w:cs="Arial"/>
                <w:sz w:val="24"/>
                <w:szCs w:val="24"/>
                <w:lang w:val="az-Latn-AZ"/>
              </w:rPr>
              <w:t>1</w:t>
            </w:r>
            <w:r>
              <w:rPr>
                <w:rFonts w:ascii="Arial" w:hAnsi="Arial" w:cs="Arial"/>
                <w:sz w:val="24"/>
                <w:szCs w:val="24"/>
                <w:lang w:val="az-Latn-AZ"/>
              </w:rPr>
              <w:t>0</w:t>
            </w:r>
            <w:r w:rsidRPr="009840F0">
              <w:rPr>
                <w:rFonts w:ascii="Arial" w:hAnsi="Arial" w:cs="Arial"/>
                <w:sz w:val="24"/>
                <w:szCs w:val="24"/>
                <w:lang w:val="az-Latn-AZ"/>
              </w:rPr>
              <w:t>.</w:t>
            </w:r>
          </w:p>
          <w:p w14:paraId="62229105" w14:textId="181A0975" w:rsidR="00FA4239" w:rsidRPr="0039664A" w:rsidRDefault="00FA4239" w:rsidP="00B33640">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36FFF58E" w14:textId="1A007A8D" w:rsidR="00FA4239" w:rsidRPr="007206A8" w:rsidRDefault="00FA4239" w:rsidP="00B33640">
            <w:pPr>
              <w:spacing w:after="0" w:line="240" w:lineRule="auto"/>
              <w:rPr>
                <w:rFonts w:ascii="Arial" w:eastAsia="Times New Roman" w:hAnsi="Arial" w:cs="Arial"/>
                <w:sz w:val="24"/>
                <w:szCs w:val="24"/>
                <w:lang w:val="az-Latn-AZ"/>
              </w:rPr>
            </w:pPr>
            <w:r w:rsidRPr="00DB0A0C">
              <w:rPr>
                <w:rFonts w:ascii="Arial" w:eastAsia="Times New Roman" w:hAnsi="Arial" w:cs="Arial"/>
                <w:sz w:val="24"/>
                <w:szCs w:val="24"/>
                <w:lang w:val="az-Latn-AZ"/>
              </w:rPr>
              <w:t xml:space="preserve">Narkotik vasitələrin, psixotrop maddələrin və onların prekursorlarının qanunsuz dövriyyəsinə və narkomanlığa qarşı mübarizə sahəsində ixtisaslaşmış beynəlxalq təşkilatlarla və xarici ölkələrin müvafiq </w:t>
            </w:r>
            <w:r>
              <w:rPr>
                <w:rFonts w:ascii="Arial" w:eastAsia="Times New Roman" w:hAnsi="Arial" w:cs="Arial"/>
                <w:sz w:val="24"/>
                <w:szCs w:val="24"/>
                <w:lang w:val="az-Latn-AZ"/>
              </w:rPr>
              <w:t xml:space="preserve">dövlət </w:t>
            </w:r>
            <w:r w:rsidRPr="00DB0A0C">
              <w:rPr>
                <w:rFonts w:ascii="Arial" w:eastAsia="Times New Roman" w:hAnsi="Arial" w:cs="Arial"/>
                <w:sz w:val="24"/>
                <w:szCs w:val="24"/>
                <w:lang w:val="az-Latn-AZ"/>
              </w:rPr>
              <w:t>orqanları ilə qarşılıqlı əməkdaşlığın davam  etdirilməsi</w:t>
            </w:r>
          </w:p>
        </w:tc>
        <w:tc>
          <w:tcPr>
            <w:tcW w:w="5809" w:type="dxa"/>
            <w:tcBorders>
              <w:top w:val="single" w:sz="4" w:space="0" w:color="auto"/>
              <w:left w:val="single" w:sz="4" w:space="0" w:color="auto"/>
              <w:bottom w:val="single" w:sz="4" w:space="0" w:color="auto"/>
              <w:right w:val="single" w:sz="4" w:space="0" w:color="auto"/>
            </w:tcBorders>
          </w:tcPr>
          <w:p w14:paraId="147C1936" w14:textId="2760C831" w:rsidR="00FA4239" w:rsidRPr="00DB0A0C" w:rsidRDefault="00FA4239" w:rsidP="00B33640">
            <w:pPr>
              <w:spacing w:after="0" w:line="240" w:lineRule="auto"/>
              <w:rPr>
                <w:rFonts w:ascii="Arial" w:eastAsia="Times New Roman" w:hAnsi="Arial" w:cs="Arial"/>
                <w:sz w:val="24"/>
                <w:szCs w:val="24"/>
                <w:lang w:val="az-Latn-AZ"/>
              </w:rPr>
            </w:pPr>
            <w:r w:rsidRPr="00DB0A0C">
              <w:rPr>
                <w:rFonts w:ascii="Arial" w:eastAsia="Times New Roman" w:hAnsi="Arial" w:cs="Arial"/>
                <w:sz w:val="24"/>
                <w:szCs w:val="24"/>
                <w:lang w:val="az-Latn-AZ"/>
              </w:rPr>
              <w:t xml:space="preserve">Xarici İşlər Nazirliyi, Daxili İşlər </w:t>
            </w:r>
            <w:r w:rsidRPr="005F447E">
              <w:rPr>
                <w:rFonts w:ascii="Arial" w:eastAsia="Times New Roman" w:hAnsi="Arial" w:cs="Arial"/>
                <w:bCs/>
                <w:sz w:val="24"/>
                <w:szCs w:val="24"/>
                <w:lang w:val="az-Latn-AZ"/>
              </w:rPr>
              <w:t>Nazirliyi,  Ədliyyə Nazirliyi, Dövlət Gömrük Komitəsi,</w:t>
            </w:r>
            <w:r w:rsidRPr="00DB0A0C">
              <w:rPr>
                <w:rFonts w:ascii="Arial" w:eastAsia="Times New Roman" w:hAnsi="Arial" w:cs="Arial"/>
                <w:sz w:val="24"/>
                <w:szCs w:val="24"/>
                <w:lang w:val="az-Latn-AZ"/>
              </w:rPr>
              <w:t xml:space="preserve"> </w:t>
            </w:r>
            <w:r w:rsidRPr="00DB0A0C">
              <w:rPr>
                <w:rFonts w:ascii="Arial" w:hAnsi="Arial" w:cs="Arial"/>
                <w:sz w:val="24"/>
                <w:szCs w:val="24"/>
                <w:lang w:val="az-Latn-AZ"/>
              </w:rPr>
              <w:t>Dövlət Təhlükəsizliyi Xidməti,</w:t>
            </w:r>
            <w:r w:rsidRPr="00DB0A0C">
              <w:rPr>
                <w:rFonts w:ascii="Arial" w:eastAsia="Times New Roman" w:hAnsi="Arial" w:cs="Arial"/>
                <w:sz w:val="24"/>
                <w:szCs w:val="24"/>
                <w:lang w:val="az-Latn-AZ"/>
              </w:rPr>
              <w:t xml:space="preserve"> Dövlət Sərhəd Xidməti, Narkomanlığa və Narkotik Vasitələrin Qanunsuz Dövriyyəsinə Qarşı Mübarizə üzrə Dövlət Komissiyasının daimi fəaliyyət göstərən İşçi Qrupu</w:t>
            </w:r>
          </w:p>
        </w:tc>
        <w:tc>
          <w:tcPr>
            <w:tcW w:w="1638" w:type="dxa"/>
            <w:tcBorders>
              <w:top w:val="single" w:sz="4" w:space="0" w:color="auto"/>
              <w:left w:val="single" w:sz="4" w:space="0" w:color="auto"/>
              <w:bottom w:val="single" w:sz="4" w:space="0" w:color="auto"/>
              <w:right w:val="single" w:sz="4" w:space="0" w:color="auto"/>
            </w:tcBorders>
          </w:tcPr>
          <w:p w14:paraId="58648A0A" w14:textId="77777777" w:rsidR="00FA4239" w:rsidRPr="00DB0A0C" w:rsidRDefault="00FA4239" w:rsidP="00B33640">
            <w:pPr>
              <w:spacing w:after="0" w:line="240" w:lineRule="auto"/>
              <w:jc w:val="center"/>
              <w:rPr>
                <w:rFonts w:ascii="Arial" w:hAnsi="Arial" w:cs="Arial"/>
                <w:sz w:val="24"/>
                <w:szCs w:val="24"/>
                <w:lang w:val="az-Latn-AZ"/>
              </w:rPr>
            </w:pPr>
            <w:r w:rsidRPr="00DB0A0C">
              <w:rPr>
                <w:rFonts w:ascii="Arial" w:hAnsi="Arial" w:cs="Arial"/>
                <w:sz w:val="24"/>
                <w:szCs w:val="24"/>
              </w:rPr>
              <w:t>mütəmadi</w:t>
            </w:r>
          </w:p>
          <w:p w14:paraId="24108E35" w14:textId="77777777" w:rsidR="00FA4239" w:rsidRPr="00DB0A0C" w:rsidRDefault="00FA4239" w:rsidP="00B33640">
            <w:pPr>
              <w:spacing w:after="0" w:line="240" w:lineRule="auto"/>
              <w:rPr>
                <w:rFonts w:ascii="Arial" w:eastAsia="Times New Roman" w:hAnsi="Arial" w:cs="Arial"/>
                <w:sz w:val="24"/>
                <w:szCs w:val="24"/>
                <w:lang w:val="az-Latn-AZ"/>
              </w:rPr>
            </w:pPr>
          </w:p>
        </w:tc>
      </w:tr>
      <w:tr w:rsidR="00F315B7" w:rsidRPr="00CE2573" w14:paraId="12952CBA" w14:textId="77777777" w:rsidTr="00B33640">
        <w:trPr>
          <w:trHeight w:val="1689"/>
        </w:trPr>
        <w:tc>
          <w:tcPr>
            <w:tcW w:w="990" w:type="dxa"/>
            <w:tcBorders>
              <w:top w:val="single" w:sz="4" w:space="0" w:color="auto"/>
              <w:left w:val="single" w:sz="4" w:space="0" w:color="auto"/>
              <w:bottom w:val="single" w:sz="4" w:space="0" w:color="auto"/>
              <w:right w:val="single" w:sz="4" w:space="0" w:color="auto"/>
            </w:tcBorders>
            <w:hideMark/>
          </w:tcPr>
          <w:p w14:paraId="35F5417A" w14:textId="3EEE7282" w:rsidR="00FA4239" w:rsidRPr="00EB204D" w:rsidRDefault="00FA4239" w:rsidP="00B33640">
            <w:pPr>
              <w:spacing w:after="0" w:line="240" w:lineRule="auto"/>
              <w:jc w:val="center"/>
              <w:rPr>
                <w:rFonts w:ascii="Arial" w:hAnsi="Arial" w:cs="Arial"/>
                <w:sz w:val="24"/>
                <w:szCs w:val="24"/>
                <w:lang w:val="az-Latn-AZ"/>
              </w:rPr>
            </w:pPr>
            <w:r>
              <w:rPr>
                <w:rFonts w:ascii="Arial" w:hAnsi="Arial" w:cs="Arial"/>
                <w:sz w:val="24"/>
                <w:szCs w:val="24"/>
                <w:lang w:val="az-Latn-AZ"/>
              </w:rPr>
              <w:t>11</w:t>
            </w:r>
            <w:r w:rsidRPr="00EB204D">
              <w:rPr>
                <w:rFonts w:ascii="Arial" w:hAnsi="Arial" w:cs="Arial"/>
                <w:sz w:val="24"/>
                <w:szCs w:val="24"/>
                <w:lang w:val="az-Latn-AZ"/>
              </w:rPr>
              <w:t>.</w:t>
            </w:r>
          </w:p>
          <w:p w14:paraId="10B018BF" w14:textId="7ECCAF56" w:rsidR="00FA4239" w:rsidRPr="00EB204D" w:rsidRDefault="00FA4239" w:rsidP="00B33640">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4EB209F6" w14:textId="6C37FD7B" w:rsidR="00FA4239" w:rsidRPr="00EB204D" w:rsidRDefault="00FA4239" w:rsidP="00B33640">
            <w:pPr>
              <w:spacing w:after="0" w:line="240" w:lineRule="auto"/>
              <w:rPr>
                <w:rFonts w:ascii="Arial" w:hAnsi="Arial" w:cs="Arial"/>
                <w:sz w:val="24"/>
                <w:szCs w:val="24"/>
                <w:lang w:val="az-Latn-AZ"/>
              </w:rPr>
            </w:pPr>
            <w:r w:rsidRPr="00EB204D">
              <w:rPr>
                <w:rFonts w:ascii="Arial" w:hAnsi="Arial" w:cs="Arial"/>
                <w:sz w:val="24"/>
                <w:szCs w:val="24"/>
                <w:lang w:val="az-Latn-AZ"/>
              </w:rPr>
              <w:t xml:space="preserve">Narkotik vasitələrin qanunsuz dövriyyəsinə və narkomanlığa qarşı təbliğat və maarifləndirmə işlərinin təsirli vasitələrlə təşkili istiqamətində </w:t>
            </w:r>
            <w:r>
              <w:rPr>
                <w:rFonts w:ascii="Arial" w:hAnsi="Arial" w:cs="Arial"/>
                <w:sz w:val="24"/>
                <w:szCs w:val="24"/>
                <w:lang w:val="az-Latn-AZ"/>
              </w:rPr>
              <w:t xml:space="preserve">fəaliyyətin </w:t>
            </w:r>
            <w:r w:rsidRPr="00EB204D">
              <w:rPr>
                <w:rFonts w:ascii="Arial" w:hAnsi="Arial" w:cs="Arial"/>
                <w:sz w:val="24"/>
                <w:szCs w:val="24"/>
                <w:lang w:val="az-Latn-AZ"/>
              </w:rPr>
              <w:t>səmərəliliyin</w:t>
            </w:r>
            <w:r>
              <w:rPr>
                <w:rFonts w:ascii="Arial" w:hAnsi="Arial" w:cs="Arial"/>
                <w:sz w:val="24"/>
                <w:szCs w:val="24"/>
                <w:lang w:val="az-Latn-AZ"/>
              </w:rPr>
              <w:t>in</w:t>
            </w:r>
            <w:r w:rsidRPr="00EB204D">
              <w:rPr>
                <w:rFonts w:ascii="Arial" w:hAnsi="Arial" w:cs="Arial"/>
                <w:sz w:val="24"/>
                <w:szCs w:val="24"/>
                <w:lang w:val="az-Latn-AZ"/>
              </w:rPr>
              <w:t xml:space="preserve"> daha da artırı</w:t>
            </w:r>
            <w:r>
              <w:rPr>
                <w:rFonts w:ascii="Arial" w:hAnsi="Arial" w:cs="Arial"/>
                <w:sz w:val="24"/>
                <w:szCs w:val="24"/>
                <w:lang w:val="az-Latn-AZ"/>
              </w:rPr>
              <w:t>lması</w:t>
            </w:r>
            <w:r w:rsidRPr="00EB204D">
              <w:rPr>
                <w:rFonts w:ascii="Arial" w:hAnsi="Arial" w:cs="Arial"/>
                <w:sz w:val="24"/>
                <w:szCs w:val="24"/>
                <w:lang w:val="az-Latn-AZ"/>
              </w:rPr>
              <w:t>, qeyri-hökumət təşkilatları ilə birlikdə sosial və maarifləndirmə xarakterli tədbirlərin həyata keçirilməsinin təmin edilməsi</w:t>
            </w:r>
          </w:p>
        </w:tc>
        <w:tc>
          <w:tcPr>
            <w:tcW w:w="5809" w:type="dxa"/>
            <w:tcBorders>
              <w:top w:val="single" w:sz="4" w:space="0" w:color="auto"/>
              <w:left w:val="single" w:sz="4" w:space="0" w:color="auto"/>
              <w:bottom w:val="single" w:sz="4" w:space="0" w:color="auto"/>
              <w:right w:val="single" w:sz="4" w:space="0" w:color="auto"/>
            </w:tcBorders>
          </w:tcPr>
          <w:p w14:paraId="523A46B4" w14:textId="57ACA9A2" w:rsidR="00FA4239" w:rsidRPr="00EB204D" w:rsidRDefault="00FA4239" w:rsidP="00B33640">
            <w:pPr>
              <w:spacing w:after="0" w:line="240" w:lineRule="auto"/>
              <w:rPr>
                <w:rFonts w:ascii="Arial" w:eastAsia="Times New Roman" w:hAnsi="Arial" w:cs="Arial"/>
                <w:sz w:val="24"/>
                <w:szCs w:val="24"/>
                <w:lang w:val="az-Latn-AZ"/>
              </w:rPr>
            </w:pPr>
            <w:r w:rsidRPr="00EB204D">
              <w:rPr>
                <w:rFonts w:ascii="Arial" w:hAnsi="Arial" w:cs="Arial"/>
                <w:sz w:val="24"/>
                <w:szCs w:val="24"/>
                <w:lang w:val="az-Latn-AZ" w:eastAsia="az-Latn-AZ"/>
              </w:rPr>
              <w:t>Səhiyyə Nazirliyi, Daxili İşlər Nazirliyi,</w:t>
            </w:r>
            <w:r w:rsidRPr="00EB204D">
              <w:rPr>
                <w:rFonts w:ascii="Arial" w:hAnsi="Arial" w:cs="Arial"/>
                <w:sz w:val="24"/>
                <w:szCs w:val="24"/>
                <w:shd w:val="clear" w:color="auto" w:fill="FFFFFF"/>
                <w:lang w:val="az-Latn-AZ"/>
              </w:rPr>
              <w:t xml:space="preserve"> Gənclər və İdman Nazirliyi,</w:t>
            </w:r>
            <w:r w:rsidRPr="00EB204D">
              <w:rPr>
                <w:rFonts w:ascii="Arial" w:hAnsi="Arial" w:cs="Arial"/>
                <w:sz w:val="24"/>
                <w:szCs w:val="24"/>
                <w:lang w:val="az-Latn-AZ" w:eastAsia="az-Latn-AZ"/>
              </w:rPr>
              <w:t xml:space="preserve">  Elm və Təhsil Nazirliyi,  Ailə, Qadın və Uşaq Problemləri üzrə Dövlət Komitəsi,</w:t>
            </w:r>
            <w:r>
              <w:rPr>
                <w:rFonts w:ascii="Arial" w:hAnsi="Arial" w:cs="Arial"/>
                <w:sz w:val="24"/>
                <w:szCs w:val="24"/>
                <w:lang w:val="az-Latn-AZ" w:eastAsia="az-Latn-AZ"/>
              </w:rPr>
              <w:t xml:space="preserve"> </w:t>
            </w:r>
            <w:r w:rsidRPr="000B0D6F">
              <w:rPr>
                <w:rFonts w:ascii="Arial" w:hAnsi="Arial" w:cs="Arial"/>
                <w:b/>
                <w:sz w:val="24"/>
                <w:szCs w:val="24"/>
                <w:lang w:val="az-Latn-AZ" w:eastAsia="az-Latn-AZ"/>
              </w:rPr>
              <w:t xml:space="preserve"> </w:t>
            </w:r>
            <w:r w:rsidRPr="00EB204D">
              <w:rPr>
                <w:rFonts w:ascii="Arial" w:hAnsi="Arial" w:cs="Arial"/>
                <w:sz w:val="24"/>
                <w:szCs w:val="24"/>
                <w:lang w:val="az-Latn-AZ" w:eastAsia="az-Latn-AZ"/>
              </w:rPr>
              <w:t xml:space="preserve">Audiovizual Şura, </w:t>
            </w:r>
            <w:r w:rsidRPr="00EB204D">
              <w:rPr>
                <w:rFonts w:ascii="Arial" w:eastAsia="Arial Unicode MS" w:hAnsi="Arial" w:cs="Arial"/>
                <w:sz w:val="24"/>
                <w:szCs w:val="24"/>
                <w:lang w:val="az-Latn-AZ"/>
              </w:rPr>
              <w:t>Narkomanlığa və Narkotik Vasitələrin Qanunsuz Dövriyyəsinə Qarşı Mübarizə</w:t>
            </w:r>
            <w:r>
              <w:rPr>
                <w:rFonts w:ascii="Arial" w:eastAsia="Arial Unicode MS" w:hAnsi="Arial" w:cs="Arial"/>
                <w:sz w:val="24"/>
                <w:szCs w:val="24"/>
                <w:lang w:val="az-Latn-AZ"/>
              </w:rPr>
              <w:t xml:space="preserve"> </w:t>
            </w:r>
            <w:r w:rsidRPr="00EB204D">
              <w:rPr>
                <w:rFonts w:ascii="Arial" w:eastAsia="Arial Unicode MS" w:hAnsi="Arial" w:cs="Arial"/>
                <w:sz w:val="24"/>
                <w:szCs w:val="24"/>
                <w:lang w:val="az-Latn-AZ"/>
              </w:rPr>
              <w:t>üzrə Dövlət Komissiyasının</w:t>
            </w:r>
            <w:r w:rsidRPr="00EB204D">
              <w:rPr>
                <w:rFonts w:ascii="Arial" w:hAnsi="Arial" w:cs="Arial"/>
                <w:sz w:val="24"/>
                <w:szCs w:val="24"/>
                <w:lang w:val="az-Latn-AZ"/>
              </w:rPr>
              <w:t xml:space="preserve"> daimi fəaliyyət göstərən </w:t>
            </w:r>
            <w:r w:rsidRPr="00EB204D">
              <w:rPr>
                <w:rFonts w:ascii="Arial" w:eastAsia="Times New Roman" w:hAnsi="Arial" w:cs="Arial"/>
                <w:sz w:val="24"/>
                <w:szCs w:val="24"/>
                <w:lang w:val="az-Latn-AZ"/>
              </w:rPr>
              <w:t>İşçi Qrupu,</w:t>
            </w:r>
            <w:r>
              <w:rPr>
                <w:rStyle w:val="a5"/>
                <w:rFonts w:ascii="Arial" w:hAnsi="Arial" w:cs="Arial"/>
                <w:b w:val="0"/>
                <w:sz w:val="24"/>
                <w:szCs w:val="24"/>
                <w:lang w:val="az-Latn-AZ"/>
              </w:rPr>
              <w:t xml:space="preserve"> </w:t>
            </w:r>
            <w:r w:rsidRPr="00EB204D">
              <w:rPr>
                <w:rFonts w:ascii="Arial" w:eastAsia="Times New Roman" w:hAnsi="Arial" w:cs="Arial"/>
                <w:sz w:val="24"/>
                <w:szCs w:val="24"/>
                <w:lang w:val="az-Latn-AZ"/>
              </w:rPr>
              <w:t>Qeyri-Hökumət Təşkilatlarına Dövlət Dəstəyi Agentliyi</w:t>
            </w:r>
          </w:p>
        </w:tc>
        <w:tc>
          <w:tcPr>
            <w:tcW w:w="1638" w:type="dxa"/>
            <w:tcBorders>
              <w:top w:val="single" w:sz="4" w:space="0" w:color="auto"/>
              <w:left w:val="single" w:sz="4" w:space="0" w:color="auto"/>
              <w:bottom w:val="single" w:sz="4" w:space="0" w:color="auto"/>
              <w:right w:val="single" w:sz="4" w:space="0" w:color="auto"/>
            </w:tcBorders>
          </w:tcPr>
          <w:p w14:paraId="34A3FFB2" w14:textId="7711FC34" w:rsidR="00FA4239" w:rsidRPr="00EB204D" w:rsidRDefault="00FA4239" w:rsidP="00B33640">
            <w:pPr>
              <w:pStyle w:val="a3"/>
              <w:widowControl w:val="0"/>
              <w:shd w:val="clear" w:color="auto" w:fill="auto"/>
              <w:spacing w:line="240" w:lineRule="auto"/>
              <w:jc w:val="center"/>
              <w:rPr>
                <w:color w:val="FF0000"/>
                <w:sz w:val="24"/>
                <w:szCs w:val="24"/>
                <w:lang w:val="az-Latn-AZ" w:eastAsia="az-Latn-AZ"/>
              </w:rPr>
            </w:pPr>
            <w:r w:rsidRPr="00794918">
              <w:rPr>
                <w:bCs/>
                <w:sz w:val="24"/>
                <w:szCs w:val="24"/>
                <w:lang w:val="en-US"/>
              </w:rPr>
              <w:t xml:space="preserve">il </w:t>
            </w:r>
            <w:r w:rsidRPr="00794918">
              <w:rPr>
                <w:bCs/>
                <w:sz w:val="24"/>
                <w:szCs w:val="24"/>
                <w:lang w:val="az-Latn-AZ"/>
              </w:rPr>
              <w:t>ərzində</w:t>
            </w:r>
          </w:p>
        </w:tc>
      </w:tr>
      <w:tr w:rsidR="00F315B7" w:rsidRPr="00EE79AF" w14:paraId="0A126E41" w14:textId="77777777" w:rsidTr="00B33640">
        <w:trPr>
          <w:trHeight w:val="1268"/>
        </w:trPr>
        <w:tc>
          <w:tcPr>
            <w:tcW w:w="990" w:type="dxa"/>
            <w:tcBorders>
              <w:top w:val="single" w:sz="4" w:space="0" w:color="auto"/>
              <w:left w:val="single" w:sz="4" w:space="0" w:color="auto"/>
              <w:bottom w:val="single" w:sz="4" w:space="0" w:color="auto"/>
              <w:right w:val="single" w:sz="4" w:space="0" w:color="auto"/>
            </w:tcBorders>
            <w:hideMark/>
          </w:tcPr>
          <w:p w14:paraId="7FE1A5F8" w14:textId="43AE2245" w:rsidR="00FA4239" w:rsidRPr="00C3391E" w:rsidRDefault="00FA4239" w:rsidP="00B33640">
            <w:pPr>
              <w:spacing w:after="0" w:line="240" w:lineRule="auto"/>
              <w:jc w:val="center"/>
              <w:rPr>
                <w:rFonts w:ascii="Arial" w:hAnsi="Arial" w:cs="Arial"/>
                <w:sz w:val="24"/>
                <w:szCs w:val="24"/>
                <w:lang w:val="az-Latn-AZ"/>
              </w:rPr>
            </w:pPr>
            <w:r w:rsidRPr="00C3391E">
              <w:rPr>
                <w:rFonts w:ascii="Arial" w:hAnsi="Arial" w:cs="Arial"/>
                <w:sz w:val="24"/>
                <w:szCs w:val="24"/>
                <w:lang w:val="az-Latn-AZ"/>
              </w:rPr>
              <w:t>1</w:t>
            </w:r>
            <w:r>
              <w:rPr>
                <w:rFonts w:ascii="Arial" w:hAnsi="Arial" w:cs="Arial"/>
                <w:sz w:val="24"/>
                <w:szCs w:val="24"/>
                <w:lang w:val="az-Latn-AZ"/>
              </w:rPr>
              <w:t>2</w:t>
            </w:r>
            <w:r w:rsidRPr="00C3391E">
              <w:rPr>
                <w:rFonts w:ascii="Arial" w:hAnsi="Arial" w:cs="Arial"/>
                <w:sz w:val="24"/>
                <w:szCs w:val="24"/>
                <w:lang w:val="az-Latn-AZ"/>
              </w:rPr>
              <w:t>.</w:t>
            </w:r>
          </w:p>
          <w:p w14:paraId="757244E1" w14:textId="28A536B6" w:rsidR="00FA4239" w:rsidRPr="00F0078E" w:rsidRDefault="00FA4239" w:rsidP="00B33640">
            <w:pPr>
              <w:spacing w:after="0" w:line="240" w:lineRule="auto"/>
              <w:jc w:val="center"/>
              <w:rPr>
                <w:rFonts w:ascii="Arial" w:hAnsi="Arial" w:cs="Arial"/>
                <w:sz w:val="20"/>
                <w:szCs w:val="20"/>
                <w:lang w:val="az-Latn-AZ"/>
              </w:rPr>
            </w:pPr>
          </w:p>
        </w:tc>
        <w:tc>
          <w:tcPr>
            <w:tcW w:w="7040" w:type="dxa"/>
            <w:tcBorders>
              <w:top w:val="single" w:sz="4" w:space="0" w:color="auto"/>
              <w:left w:val="single" w:sz="4" w:space="0" w:color="auto"/>
              <w:bottom w:val="single" w:sz="4" w:space="0" w:color="auto"/>
              <w:right w:val="single" w:sz="4" w:space="0" w:color="auto"/>
            </w:tcBorders>
          </w:tcPr>
          <w:p w14:paraId="3BC95A68" w14:textId="504A40C3" w:rsidR="00FA4239" w:rsidRPr="00895DD4" w:rsidRDefault="00FA4239" w:rsidP="00B33640">
            <w:pPr>
              <w:spacing w:after="0" w:line="240" w:lineRule="auto"/>
              <w:rPr>
                <w:rFonts w:ascii="Arial" w:hAnsi="Arial" w:cs="Arial"/>
                <w:sz w:val="24"/>
                <w:szCs w:val="24"/>
                <w:lang w:val="az-Latn-AZ"/>
              </w:rPr>
            </w:pPr>
            <w:r w:rsidRPr="00895DD4">
              <w:rPr>
                <w:rFonts w:ascii="Arial" w:hAnsi="Arial" w:cs="Arial"/>
                <w:bCs/>
                <w:sz w:val="24"/>
                <w:szCs w:val="24"/>
                <w:lang w:val="az-Latn-AZ"/>
              </w:rPr>
              <w:t>Qeydiyyatda olan narkotik istifadəçilərinin sayının</w:t>
            </w:r>
            <w:r>
              <w:rPr>
                <w:rFonts w:ascii="Arial" w:hAnsi="Arial" w:cs="Arial"/>
                <w:bCs/>
                <w:sz w:val="24"/>
                <w:szCs w:val="24"/>
                <w:lang w:val="az-Latn-AZ"/>
              </w:rPr>
              <w:t xml:space="preserve"> respublika üzrə</w:t>
            </w:r>
            <w:r w:rsidRPr="00895DD4">
              <w:rPr>
                <w:rFonts w:ascii="Arial" w:hAnsi="Arial" w:cs="Arial"/>
                <w:bCs/>
                <w:sz w:val="24"/>
                <w:szCs w:val="24"/>
                <w:lang w:val="az-Latn-AZ"/>
              </w:rPr>
              <w:t xml:space="preserve"> orta səviyyədən yuxarı olduğu </w:t>
            </w:r>
            <w:r w:rsidRPr="00895DD4">
              <w:rPr>
                <w:rFonts w:ascii="Arial" w:hAnsi="Arial" w:cs="Arial"/>
                <w:sz w:val="24"/>
                <w:szCs w:val="24"/>
                <w:lang w:val="az-Latn-AZ"/>
              </w:rPr>
              <w:t xml:space="preserve">şəhər və </w:t>
            </w:r>
            <w:r w:rsidRPr="00895DD4">
              <w:rPr>
                <w:rFonts w:ascii="Arial" w:eastAsia="Arial Unicode MS" w:hAnsi="Arial" w:cs="Arial"/>
                <w:sz w:val="24"/>
                <w:szCs w:val="24"/>
                <w:lang w:val="az-Latn-AZ"/>
              </w:rPr>
              <w:t>rayonlarda narkotik vasitələrin qanunsuz dövriyyəsinə və narkomanlığa qarşı aidiyyəti üzrə kompleks tədbirlərin həyata keçirilməsi</w:t>
            </w:r>
          </w:p>
        </w:tc>
        <w:tc>
          <w:tcPr>
            <w:tcW w:w="5809" w:type="dxa"/>
            <w:tcBorders>
              <w:top w:val="single" w:sz="4" w:space="0" w:color="auto"/>
              <w:left w:val="single" w:sz="4" w:space="0" w:color="auto"/>
              <w:bottom w:val="single" w:sz="4" w:space="0" w:color="auto"/>
              <w:right w:val="single" w:sz="4" w:space="0" w:color="auto"/>
            </w:tcBorders>
          </w:tcPr>
          <w:p w14:paraId="6D204F8D" w14:textId="15BED4BF" w:rsidR="00FA4239" w:rsidRPr="00895DD4" w:rsidRDefault="00FA4239" w:rsidP="00B33640">
            <w:pPr>
              <w:spacing w:after="0" w:line="240" w:lineRule="auto"/>
              <w:rPr>
                <w:rFonts w:ascii="Arial" w:eastAsia="Times New Roman" w:hAnsi="Arial" w:cs="Arial"/>
                <w:sz w:val="24"/>
                <w:szCs w:val="24"/>
                <w:lang w:val="az-Latn-AZ"/>
              </w:rPr>
            </w:pPr>
            <w:r w:rsidRPr="00DB0A0C">
              <w:rPr>
                <w:rFonts w:ascii="Arial" w:eastAsia="Times New Roman" w:hAnsi="Arial" w:cs="Arial"/>
                <w:sz w:val="24"/>
                <w:szCs w:val="24"/>
                <w:lang w:val="az-Latn-AZ"/>
              </w:rPr>
              <w:t>Daxili İşlər Nazirliyi</w:t>
            </w:r>
            <w:r>
              <w:rPr>
                <w:rFonts w:ascii="Arial" w:eastAsia="Times New Roman" w:hAnsi="Arial" w:cs="Arial"/>
                <w:sz w:val="24"/>
                <w:szCs w:val="24"/>
                <w:lang w:val="az-Latn-AZ"/>
              </w:rPr>
              <w:t>,</w:t>
            </w:r>
            <w:r w:rsidRPr="00895DD4">
              <w:rPr>
                <w:rFonts w:ascii="Arial" w:hAnsi="Arial" w:cs="Arial"/>
                <w:sz w:val="24"/>
                <w:szCs w:val="24"/>
                <w:lang w:val="az-Latn-AZ" w:eastAsia="az-Latn-AZ"/>
              </w:rPr>
              <w:t xml:space="preserve"> Səhiyyə Nazirliyi, </w:t>
            </w:r>
            <w:r w:rsidRPr="00895DD4">
              <w:rPr>
                <w:rFonts w:ascii="Arial" w:eastAsia="Arial Unicode MS" w:hAnsi="Arial" w:cs="Arial"/>
                <w:sz w:val="24"/>
                <w:szCs w:val="24"/>
                <w:lang w:val="az-Latn-AZ"/>
              </w:rPr>
              <w:t>Elm və Təhsil Nazirliyi,</w:t>
            </w:r>
            <w:r w:rsidRPr="00895DD4">
              <w:rPr>
                <w:rFonts w:ascii="Arial" w:hAnsi="Arial" w:cs="Arial"/>
                <w:sz w:val="24"/>
                <w:szCs w:val="24"/>
                <w:shd w:val="clear" w:color="auto" w:fill="FFFFFF"/>
                <w:lang w:val="az-Latn-AZ"/>
              </w:rPr>
              <w:t xml:space="preserve"> Gənclər və İdman Nazirliyi,</w:t>
            </w:r>
            <w:r w:rsidRPr="00895DD4">
              <w:rPr>
                <w:sz w:val="24"/>
                <w:szCs w:val="24"/>
                <w:lang w:val="az-Latn-AZ" w:eastAsia="az-Latn-AZ"/>
              </w:rPr>
              <w:t xml:space="preserve"> </w:t>
            </w:r>
            <w:r w:rsidRPr="00895DD4">
              <w:rPr>
                <w:rFonts w:ascii="Arial" w:hAnsi="Arial" w:cs="Arial"/>
                <w:sz w:val="24"/>
                <w:szCs w:val="24"/>
                <w:lang w:val="az-Latn-AZ" w:eastAsia="az-Latn-AZ"/>
              </w:rPr>
              <w:t>Ailə, Qadın və Uşaq Problemləri üzrə Dövlət Komitəsi</w:t>
            </w:r>
          </w:p>
        </w:tc>
        <w:tc>
          <w:tcPr>
            <w:tcW w:w="1638" w:type="dxa"/>
            <w:tcBorders>
              <w:top w:val="single" w:sz="4" w:space="0" w:color="auto"/>
              <w:left w:val="single" w:sz="4" w:space="0" w:color="auto"/>
              <w:bottom w:val="single" w:sz="4" w:space="0" w:color="auto"/>
              <w:right w:val="single" w:sz="4" w:space="0" w:color="auto"/>
            </w:tcBorders>
          </w:tcPr>
          <w:p w14:paraId="7D1AD962" w14:textId="7FDB8351" w:rsidR="00FA4239" w:rsidRPr="00895DD4" w:rsidRDefault="00CE235D" w:rsidP="00B33640">
            <w:pPr>
              <w:pStyle w:val="a3"/>
              <w:widowControl w:val="0"/>
              <w:shd w:val="clear" w:color="auto" w:fill="auto"/>
              <w:spacing w:line="240" w:lineRule="auto"/>
              <w:jc w:val="center"/>
              <w:rPr>
                <w:sz w:val="24"/>
                <w:szCs w:val="24"/>
                <w:lang w:val="az-Latn-AZ" w:eastAsia="az-Latn-AZ"/>
              </w:rPr>
            </w:pPr>
            <w:r w:rsidRPr="00794918">
              <w:rPr>
                <w:bCs/>
                <w:sz w:val="24"/>
                <w:szCs w:val="24"/>
                <w:lang w:val="en-US"/>
              </w:rPr>
              <w:t xml:space="preserve">il </w:t>
            </w:r>
            <w:r w:rsidRPr="00794918">
              <w:rPr>
                <w:bCs/>
                <w:sz w:val="24"/>
                <w:szCs w:val="24"/>
                <w:lang w:val="az-Latn-AZ"/>
              </w:rPr>
              <w:t>ərzində</w:t>
            </w:r>
          </w:p>
        </w:tc>
      </w:tr>
      <w:tr w:rsidR="00F315B7" w:rsidRPr="006932C9" w14:paraId="15BB850B" w14:textId="77777777" w:rsidTr="00B33640">
        <w:trPr>
          <w:trHeight w:val="1510"/>
        </w:trPr>
        <w:tc>
          <w:tcPr>
            <w:tcW w:w="990" w:type="dxa"/>
            <w:tcBorders>
              <w:top w:val="single" w:sz="4" w:space="0" w:color="auto"/>
              <w:left w:val="single" w:sz="4" w:space="0" w:color="auto"/>
              <w:bottom w:val="single" w:sz="4" w:space="0" w:color="auto"/>
              <w:right w:val="single" w:sz="4" w:space="0" w:color="auto"/>
            </w:tcBorders>
            <w:hideMark/>
          </w:tcPr>
          <w:p w14:paraId="001C6B97" w14:textId="7588CCB3" w:rsidR="00FA4239" w:rsidRPr="006B5A2A" w:rsidRDefault="00FA4239" w:rsidP="00B33640">
            <w:pPr>
              <w:spacing w:after="0" w:line="240" w:lineRule="auto"/>
              <w:jc w:val="center"/>
              <w:rPr>
                <w:rFonts w:ascii="Arial" w:hAnsi="Arial" w:cs="Arial"/>
                <w:sz w:val="24"/>
                <w:szCs w:val="24"/>
                <w:lang w:val="az-Latn-AZ"/>
              </w:rPr>
            </w:pPr>
            <w:r w:rsidRPr="006B5A2A">
              <w:rPr>
                <w:rFonts w:ascii="Arial" w:hAnsi="Arial" w:cs="Arial"/>
                <w:sz w:val="24"/>
                <w:szCs w:val="24"/>
                <w:lang w:val="az-Latn-AZ"/>
              </w:rPr>
              <w:t>1</w:t>
            </w:r>
            <w:r>
              <w:rPr>
                <w:rFonts w:ascii="Arial" w:hAnsi="Arial" w:cs="Arial"/>
                <w:sz w:val="24"/>
                <w:szCs w:val="24"/>
                <w:lang w:val="az-Latn-AZ"/>
              </w:rPr>
              <w:t>3</w:t>
            </w:r>
            <w:r w:rsidRPr="006B5A2A">
              <w:rPr>
                <w:rFonts w:ascii="Arial" w:hAnsi="Arial" w:cs="Arial"/>
                <w:sz w:val="24"/>
                <w:szCs w:val="24"/>
                <w:lang w:val="az-Latn-AZ"/>
              </w:rPr>
              <w:t>.</w:t>
            </w:r>
          </w:p>
          <w:p w14:paraId="4B391AC9" w14:textId="46BE96C9" w:rsidR="00FA4239" w:rsidRPr="00502F94" w:rsidRDefault="00FA4239" w:rsidP="00B33640">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68C562B0" w14:textId="77777777" w:rsidR="00FA4239" w:rsidRPr="00502F94" w:rsidRDefault="00FA4239" w:rsidP="00B33640">
            <w:pPr>
              <w:spacing w:after="0" w:line="240" w:lineRule="auto"/>
              <w:rPr>
                <w:rFonts w:ascii="Arial" w:eastAsia="Times New Roman" w:hAnsi="Arial" w:cs="Arial"/>
                <w:sz w:val="24"/>
                <w:szCs w:val="24"/>
                <w:lang w:val="az-Latn-AZ"/>
              </w:rPr>
            </w:pPr>
            <w:r w:rsidRPr="00502F94">
              <w:rPr>
                <w:rFonts w:ascii="Arial" w:eastAsia="Arial Unicode MS" w:hAnsi="Arial" w:cs="Arial"/>
                <w:sz w:val="24"/>
                <w:szCs w:val="24"/>
                <w:lang w:val="az-Latn-AZ"/>
              </w:rPr>
              <w:t>Cəzaçəkmə müəssisələrində cəza çəkən şəxslər arasında antinarkotik təbliğat işinin gücləndirilməsi, penitensiar müəssisələrin əməkdaşları üçün təlimlərin keçirilməsi</w:t>
            </w:r>
          </w:p>
        </w:tc>
        <w:tc>
          <w:tcPr>
            <w:tcW w:w="5809" w:type="dxa"/>
            <w:tcBorders>
              <w:top w:val="single" w:sz="4" w:space="0" w:color="auto"/>
              <w:left w:val="single" w:sz="4" w:space="0" w:color="auto"/>
              <w:bottom w:val="single" w:sz="4" w:space="0" w:color="auto"/>
              <w:right w:val="single" w:sz="4" w:space="0" w:color="auto"/>
            </w:tcBorders>
          </w:tcPr>
          <w:p w14:paraId="7767F9B0" w14:textId="50F6F4DB" w:rsidR="00FA4239" w:rsidRPr="00502F94" w:rsidRDefault="00FA4239" w:rsidP="00B33640">
            <w:pPr>
              <w:spacing w:after="0" w:line="240" w:lineRule="auto"/>
              <w:rPr>
                <w:rFonts w:ascii="Arial" w:eastAsia="Arial Unicode MS" w:hAnsi="Arial" w:cs="Arial"/>
                <w:sz w:val="24"/>
                <w:szCs w:val="24"/>
                <w:lang w:val="az-Latn-AZ"/>
              </w:rPr>
            </w:pPr>
            <w:r w:rsidRPr="00502F94">
              <w:rPr>
                <w:rFonts w:ascii="Arial" w:hAnsi="Arial" w:cs="Arial"/>
                <w:sz w:val="24"/>
                <w:szCs w:val="24"/>
                <w:lang w:val="az-Latn-AZ" w:eastAsia="az-Latn-AZ"/>
              </w:rPr>
              <w:t xml:space="preserve">Ədliyyə Nazirliyi, </w:t>
            </w:r>
            <w:r w:rsidRPr="00502F94">
              <w:rPr>
                <w:rFonts w:ascii="Arial" w:eastAsia="Arial Unicode MS" w:hAnsi="Arial" w:cs="Arial"/>
                <w:sz w:val="24"/>
                <w:szCs w:val="24"/>
                <w:lang w:val="az-Latn-AZ"/>
              </w:rPr>
              <w:t>Narkomanlığa və Narkotik Vasitələrin Qanunsuz Dövriyyəsinə Qarşı Mübarizə üzrə Dövlət Komissiyasının</w:t>
            </w:r>
            <w:r w:rsidRPr="00502F94">
              <w:rPr>
                <w:rFonts w:ascii="Arial" w:hAnsi="Arial" w:cs="Arial"/>
                <w:sz w:val="24"/>
                <w:szCs w:val="24"/>
                <w:lang w:val="az-Latn-AZ"/>
              </w:rPr>
              <w:t xml:space="preserve"> daimi fəaliyyət göstərən </w:t>
            </w:r>
            <w:r w:rsidRPr="00502F94">
              <w:rPr>
                <w:rFonts w:ascii="Arial" w:eastAsia="Times New Roman" w:hAnsi="Arial" w:cs="Arial"/>
                <w:sz w:val="24"/>
                <w:szCs w:val="24"/>
                <w:lang w:val="az-Latn-AZ"/>
              </w:rPr>
              <w:t>İşçi Qrupu</w:t>
            </w:r>
            <w:r w:rsidRPr="00502F94">
              <w:rPr>
                <w:rFonts w:ascii="Arial" w:eastAsia="Arial Unicode MS" w:hAnsi="Arial" w:cs="Arial"/>
                <w:sz w:val="24"/>
                <w:szCs w:val="24"/>
                <w:lang w:val="az-Latn-AZ"/>
              </w:rPr>
              <w:t>, aidiyyəti dövlət</w:t>
            </w:r>
            <w:r>
              <w:rPr>
                <w:rFonts w:ascii="Arial" w:eastAsia="Arial Unicode MS" w:hAnsi="Arial" w:cs="Arial"/>
                <w:sz w:val="24"/>
                <w:szCs w:val="24"/>
                <w:lang w:val="az-Latn-AZ"/>
              </w:rPr>
              <w:t xml:space="preserve"> qurumlarını</w:t>
            </w:r>
            <w:r w:rsidRPr="00502F94">
              <w:rPr>
                <w:rFonts w:ascii="Arial" w:eastAsia="Arial Unicode MS" w:hAnsi="Arial" w:cs="Arial"/>
                <w:sz w:val="24"/>
                <w:szCs w:val="24"/>
                <w:lang w:val="az-Latn-AZ"/>
              </w:rPr>
              <w:t xml:space="preserve"> və qeyri-hökumət təşkilatlarını cəlb etməklə</w:t>
            </w:r>
          </w:p>
        </w:tc>
        <w:tc>
          <w:tcPr>
            <w:tcW w:w="1638" w:type="dxa"/>
            <w:tcBorders>
              <w:top w:val="single" w:sz="4" w:space="0" w:color="auto"/>
              <w:left w:val="single" w:sz="4" w:space="0" w:color="auto"/>
              <w:bottom w:val="single" w:sz="4" w:space="0" w:color="auto"/>
              <w:right w:val="single" w:sz="4" w:space="0" w:color="auto"/>
            </w:tcBorders>
          </w:tcPr>
          <w:p w14:paraId="6AE2C986" w14:textId="77777777" w:rsidR="00FA4239" w:rsidRPr="00502F94" w:rsidRDefault="00FA4239" w:rsidP="00B33640">
            <w:pPr>
              <w:pStyle w:val="a3"/>
              <w:widowControl w:val="0"/>
              <w:shd w:val="clear" w:color="auto" w:fill="auto"/>
              <w:spacing w:line="240" w:lineRule="auto"/>
              <w:jc w:val="center"/>
              <w:rPr>
                <w:sz w:val="24"/>
                <w:szCs w:val="24"/>
                <w:lang w:val="az-Latn-AZ" w:eastAsia="az-Latn-AZ"/>
              </w:rPr>
            </w:pPr>
            <w:r w:rsidRPr="00502F94">
              <w:rPr>
                <w:sz w:val="24"/>
                <w:szCs w:val="24"/>
                <w:lang w:val="az-Latn-AZ" w:eastAsia="az-Latn-AZ"/>
              </w:rPr>
              <w:t>mütəmadi</w:t>
            </w:r>
          </w:p>
          <w:p w14:paraId="195A0BCC" w14:textId="77777777" w:rsidR="00FA4239" w:rsidRPr="00502F94" w:rsidRDefault="00FA4239" w:rsidP="00B33640">
            <w:pPr>
              <w:pStyle w:val="a3"/>
              <w:widowControl w:val="0"/>
              <w:shd w:val="clear" w:color="auto" w:fill="auto"/>
              <w:spacing w:line="240" w:lineRule="auto"/>
              <w:jc w:val="center"/>
              <w:rPr>
                <w:sz w:val="24"/>
                <w:szCs w:val="24"/>
                <w:lang w:val="az-Latn-AZ" w:eastAsia="az-Latn-AZ"/>
              </w:rPr>
            </w:pPr>
          </w:p>
          <w:p w14:paraId="2E835D2A" w14:textId="77777777" w:rsidR="00FA4239" w:rsidRPr="00502F94" w:rsidRDefault="00FA4239" w:rsidP="00B33640">
            <w:pPr>
              <w:pStyle w:val="a3"/>
              <w:widowControl w:val="0"/>
              <w:shd w:val="clear" w:color="auto" w:fill="auto"/>
              <w:spacing w:line="240" w:lineRule="auto"/>
              <w:jc w:val="center"/>
              <w:rPr>
                <w:sz w:val="24"/>
                <w:szCs w:val="24"/>
                <w:lang w:val="az-Latn-AZ" w:eastAsia="az-Latn-AZ"/>
              </w:rPr>
            </w:pPr>
          </w:p>
          <w:p w14:paraId="0099D5C0" w14:textId="77777777" w:rsidR="00FA4239" w:rsidRPr="00502F94" w:rsidRDefault="00FA4239" w:rsidP="00B33640">
            <w:pPr>
              <w:pStyle w:val="a3"/>
              <w:widowControl w:val="0"/>
              <w:shd w:val="clear" w:color="auto" w:fill="auto"/>
              <w:spacing w:line="240" w:lineRule="auto"/>
              <w:jc w:val="center"/>
              <w:rPr>
                <w:sz w:val="24"/>
                <w:szCs w:val="24"/>
                <w:lang w:val="az-Latn-AZ" w:eastAsia="az-Latn-AZ"/>
              </w:rPr>
            </w:pPr>
          </w:p>
          <w:p w14:paraId="28A9D0C9" w14:textId="77777777" w:rsidR="00FA4239" w:rsidRPr="00502F94" w:rsidRDefault="00FA4239" w:rsidP="00B33640">
            <w:pPr>
              <w:pStyle w:val="a3"/>
              <w:widowControl w:val="0"/>
              <w:shd w:val="clear" w:color="auto" w:fill="auto"/>
              <w:spacing w:line="240" w:lineRule="auto"/>
              <w:rPr>
                <w:sz w:val="24"/>
                <w:szCs w:val="24"/>
                <w:lang w:val="az-Latn-AZ" w:eastAsia="az-Latn-AZ"/>
              </w:rPr>
            </w:pPr>
          </w:p>
        </w:tc>
      </w:tr>
      <w:tr w:rsidR="00F315B7" w:rsidRPr="00BB4D63" w14:paraId="474B3193" w14:textId="77777777" w:rsidTr="00B33640">
        <w:trPr>
          <w:trHeight w:val="1317"/>
        </w:trPr>
        <w:tc>
          <w:tcPr>
            <w:tcW w:w="990" w:type="dxa"/>
            <w:tcBorders>
              <w:top w:val="single" w:sz="4" w:space="0" w:color="auto"/>
              <w:left w:val="single" w:sz="4" w:space="0" w:color="auto"/>
              <w:bottom w:val="single" w:sz="4" w:space="0" w:color="auto"/>
              <w:right w:val="single" w:sz="4" w:space="0" w:color="auto"/>
            </w:tcBorders>
          </w:tcPr>
          <w:p w14:paraId="0709FB82" w14:textId="5AD573C5" w:rsidR="00FA4239" w:rsidRPr="00F00ED0" w:rsidRDefault="00FA4239" w:rsidP="00B33640">
            <w:pPr>
              <w:tabs>
                <w:tab w:val="left" w:pos="563"/>
              </w:tabs>
              <w:spacing w:after="0" w:line="240" w:lineRule="auto"/>
              <w:jc w:val="center"/>
              <w:rPr>
                <w:rFonts w:ascii="Arial" w:hAnsi="Arial" w:cs="Arial"/>
                <w:sz w:val="24"/>
                <w:szCs w:val="24"/>
                <w:lang w:val="az-Latn-AZ"/>
              </w:rPr>
            </w:pPr>
            <w:r>
              <w:rPr>
                <w:rFonts w:ascii="Arial" w:hAnsi="Arial" w:cs="Arial"/>
                <w:sz w:val="24"/>
                <w:szCs w:val="24"/>
                <w:lang w:val="az-Latn-AZ"/>
              </w:rPr>
              <w:t>14</w:t>
            </w:r>
            <w:r w:rsidRPr="00F00ED0">
              <w:rPr>
                <w:rFonts w:ascii="Arial" w:hAnsi="Arial" w:cs="Arial"/>
                <w:sz w:val="24"/>
                <w:szCs w:val="24"/>
                <w:lang w:val="az-Latn-AZ"/>
              </w:rPr>
              <w:t>.</w:t>
            </w:r>
          </w:p>
          <w:p w14:paraId="71A1C967" w14:textId="77777777" w:rsidR="00FA4239" w:rsidRPr="006B5A2A" w:rsidRDefault="00FA4239" w:rsidP="00B33640">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66B8796A" w14:textId="250268CB" w:rsidR="00FA4239" w:rsidRPr="00502F94" w:rsidRDefault="00FA4239" w:rsidP="00B33640">
            <w:pPr>
              <w:spacing w:after="0" w:line="240" w:lineRule="auto"/>
              <w:rPr>
                <w:rFonts w:ascii="Arial" w:eastAsia="Arial Unicode MS" w:hAnsi="Arial" w:cs="Arial"/>
                <w:sz w:val="24"/>
                <w:szCs w:val="24"/>
                <w:lang w:val="az-Latn-AZ"/>
              </w:rPr>
            </w:pPr>
            <w:r w:rsidRPr="00F00ED0">
              <w:rPr>
                <w:rFonts w:ascii="Arial" w:eastAsia="Arial Unicode MS" w:hAnsi="Arial" w:cs="Arial"/>
                <w:sz w:val="24"/>
                <w:szCs w:val="24"/>
                <w:lang w:val="az-Latn-AZ"/>
              </w:rPr>
              <w:t>Gənclər təşkilatlarının rəhbər və nümayəndələri ilə  “Narkotik asılılıq və onun fəsadları” mövzusunda görüşlərin keçirilməsi</w:t>
            </w:r>
          </w:p>
        </w:tc>
        <w:tc>
          <w:tcPr>
            <w:tcW w:w="5809" w:type="dxa"/>
            <w:tcBorders>
              <w:top w:val="single" w:sz="4" w:space="0" w:color="auto"/>
              <w:left w:val="single" w:sz="4" w:space="0" w:color="auto"/>
              <w:bottom w:val="single" w:sz="4" w:space="0" w:color="auto"/>
              <w:right w:val="single" w:sz="4" w:space="0" w:color="auto"/>
            </w:tcBorders>
          </w:tcPr>
          <w:p w14:paraId="4E16C13B" w14:textId="43501A07" w:rsidR="00FA4239" w:rsidRPr="00502F94" w:rsidRDefault="00FA4239" w:rsidP="00B33640">
            <w:pPr>
              <w:spacing w:after="0" w:line="240" w:lineRule="auto"/>
              <w:rPr>
                <w:rFonts w:ascii="Arial" w:hAnsi="Arial" w:cs="Arial"/>
                <w:sz w:val="24"/>
                <w:szCs w:val="24"/>
                <w:lang w:val="az-Latn-AZ" w:eastAsia="az-Latn-AZ"/>
              </w:rPr>
            </w:pPr>
            <w:r w:rsidRPr="00F00ED0">
              <w:rPr>
                <w:rFonts w:ascii="Arial" w:eastAsia="Arial Unicode MS" w:hAnsi="Arial" w:cs="Arial"/>
                <w:sz w:val="24"/>
                <w:szCs w:val="24"/>
                <w:lang w:val="az-Latn-AZ"/>
              </w:rPr>
              <w:t>Gənclər Fondu, Narkomanlığa və Narkotik Vasitələrin Qanunsuz Dövriyyəsinə Qarşı Mübarizə üzrə Dövlət Komissiyasının</w:t>
            </w:r>
            <w:r w:rsidRPr="00F00ED0">
              <w:rPr>
                <w:rFonts w:ascii="Arial" w:hAnsi="Arial" w:cs="Arial"/>
                <w:sz w:val="24"/>
                <w:szCs w:val="24"/>
                <w:lang w:val="az-Latn-AZ"/>
              </w:rPr>
              <w:t xml:space="preserve"> daimi fəaliyyət göstərən </w:t>
            </w:r>
            <w:r w:rsidRPr="00F00ED0">
              <w:rPr>
                <w:rFonts w:ascii="Arial" w:eastAsia="Times New Roman" w:hAnsi="Arial" w:cs="Arial"/>
                <w:sz w:val="24"/>
                <w:szCs w:val="24"/>
                <w:lang w:val="az-Latn-AZ"/>
              </w:rPr>
              <w:t>İşçi Qrupu</w:t>
            </w:r>
            <w:r w:rsidRPr="00F00ED0">
              <w:rPr>
                <w:rFonts w:ascii="Arial" w:eastAsia="Arial Unicode MS" w:hAnsi="Arial" w:cs="Arial"/>
                <w:sz w:val="24"/>
                <w:szCs w:val="24"/>
                <w:lang w:val="az-Latn-AZ"/>
              </w:rPr>
              <w:t>, aidiyyəti dövlə</w:t>
            </w:r>
            <w:r>
              <w:rPr>
                <w:rFonts w:ascii="Arial" w:eastAsia="Arial Unicode MS" w:hAnsi="Arial" w:cs="Arial"/>
                <w:sz w:val="24"/>
                <w:szCs w:val="24"/>
                <w:lang w:val="az-Latn-AZ"/>
              </w:rPr>
              <w:t>t</w:t>
            </w:r>
            <w:r w:rsidRPr="00F00ED0">
              <w:rPr>
                <w:rFonts w:ascii="Arial" w:eastAsia="Arial Unicode MS" w:hAnsi="Arial" w:cs="Arial"/>
                <w:sz w:val="24"/>
                <w:szCs w:val="24"/>
                <w:lang w:val="az-Latn-AZ"/>
              </w:rPr>
              <w:t xml:space="preserve"> </w:t>
            </w:r>
            <w:r>
              <w:rPr>
                <w:rFonts w:ascii="Arial" w:eastAsia="Arial Unicode MS" w:hAnsi="Arial" w:cs="Arial"/>
                <w:sz w:val="24"/>
                <w:szCs w:val="24"/>
                <w:lang w:val="az-Latn-AZ"/>
              </w:rPr>
              <w:t>qurumlarını</w:t>
            </w:r>
            <w:r w:rsidRPr="00F00ED0">
              <w:rPr>
                <w:rFonts w:ascii="Arial" w:eastAsia="Arial Unicode MS" w:hAnsi="Arial" w:cs="Arial"/>
                <w:sz w:val="24"/>
                <w:szCs w:val="24"/>
                <w:lang w:val="az-Latn-AZ"/>
              </w:rPr>
              <w:t xml:space="preserve"> cəlb etməklə</w:t>
            </w:r>
          </w:p>
        </w:tc>
        <w:tc>
          <w:tcPr>
            <w:tcW w:w="1638" w:type="dxa"/>
            <w:tcBorders>
              <w:top w:val="single" w:sz="4" w:space="0" w:color="auto"/>
              <w:left w:val="single" w:sz="4" w:space="0" w:color="auto"/>
              <w:bottom w:val="single" w:sz="4" w:space="0" w:color="auto"/>
              <w:right w:val="single" w:sz="4" w:space="0" w:color="auto"/>
            </w:tcBorders>
          </w:tcPr>
          <w:p w14:paraId="04F96EC9" w14:textId="77777777" w:rsidR="0045738B" w:rsidRPr="00FE373E" w:rsidRDefault="0045738B" w:rsidP="00B33640">
            <w:pPr>
              <w:spacing w:after="0" w:line="240" w:lineRule="auto"/>
              <w:jc w:val="center"/>
              <w:rPr>
                <w:rFonts w:ascii="Arial" w:hAnsi="Arial" w:cs="Arial"/>
                <w:sz w:val="24"/>
                <w:szCs w:val="24"/>
                <w:lang w:val="az-Latn-AZ"/>
              </w:rPr>
            </w:pPr>
            <w:r>
              <w:rPr>
                <w:rFonts w:ascii="Arial" w:hAnsi="Arial" w:cs="Arial"/>
                <w:sz w:val="24"/>
                <w:szCs w:val="24"/>
                <w:lang w:val="az-Latn-AZ"/>
              </w:rPr>
              <w:t>2025-ci</w:t>
            </w:r>
            <w:r w:rsidRPr="00FE373E">
              <w:rPr>
                <w:rFonts w:ascii="Arial" w:hAnsi="Arial" w:cs="Arial"/>
                <w:sz w:val="24"/>
                <w:szCs w:val="24"/>
                <w:lang w:val="az-Latn-AZ"/>
              </w:rPr>
              <w:t xml:space="preserve"> ilin</w:t>
            </w:r>
          </w:p>
          <w:p w14:paraId="701BD6CE" w14:textId="5C4539C6" w:rsidR="0045738B" w:rsidRPr="00FE373E" w:rsidRDefault="0045738B" w:rsidP="00B33640">
            <w:pPr>
              <w:spacing w:after="0" w:line="240" w:lineRule="auto"/>
              <w:jc w:val="center"/>
              <w:rPr>
                <w:rFonts w:ascii="Arial" w:hAnsi="Arial" w:cs="Arial"/>
                <w:sz w:val="24"/>
                <w:szCs w:val="24"/>
                <w:lang w:val="az-Latn-AZ"/>
              </w:rPr>
            </w:pPr>
            <w:r w:rsidRPr="00FE373E">
              <w:rPr>
                <w:rFonts w:ascii="Arial" w:hAnsi="Arial" w:cs="Arial"/>
                <w:sz w:val="24"/>
                <w:szCs w:val="24"/>
                <w:lang w:val="az-Latn-AZ"/>
              </w:rPr>
              <w:t>I</w:t>
            </w:r>
            <w:r>
              <w:rPr>
                <w:rFonts w:ascii="Arial" w:hAnsi="Arial" w:cs="Arial"/>
                <w:sz w:val="24"/>
                <w:szCs w:val="24"/>
                <w:lang w:val="az-Latn-AZ"/>
              </w:rPr>
              <w:t>I və IV</w:t>
            </w:r>
            <w:r w:rsidRPr="00FE373E">
              <w:rPr>
                <w:rFonts w:ascii="Arial" w:hAnsi="Arial" w:cs="Arial"/>
                <w:sz w:val="24"/>
                <w:szCs w:val="24"/>
                <w:lang w:val="az-Latn-AZ"/>
              </w:rPr>
              <w:t xml:space="preserve"> rüb</w:t>
            </w:r>
            <w:r>
              <w:rPr>
                <w:rFonts w:ascii="Arial" w:hAnsi="Arial" w:cs="Arial"/>
                <w:sz w:val="24"/>
                <w:szCs w:val="24"/>
                <w:lang w:val="az-Latn-AZ"/>
              </w:rPr>
              <w:t>ləri</w:t>
            </w:r>
          </w:p>
          <w:p w14:paraId="59FFD996" w14:textId="77777777" w:rsidR="00FA4239" w:rsidRPr="00502F94" w:rsidRDefault="00FA4239" w:rsidP="00B33640">
            <w:pPr>
              <w:pStyle w:val="a3"/>
              <w:widowControl w:val="0"/>
              <w:shd w:val="clear" w:color="auto" w:fill="auto"/>
              <w:spacing w:line="240" w:lineRule="auto"/>
              <w:jc w:val="center"/>
              <w:rPr>
                <w:sz w:val="24"/>
                <w:szCs w:val="24"/>
                <w:lang w:val="az-Latn-AZ" w:eastAsia="az-Latn-AZ"/>
              </w:rPr>
            </w:pPr>
          </w:p>
        </w:tc>
      </w:tr>
    </w:tbl>
    <w:p w14:paraId="7F2CCE3F" w14:textId="1F0DE6A5" w:rsidR="00B33640" w:rsidRDefault="00B33640" w:rsidP="00B33640">
      <w:pPr>
        <w:spacing w:line="240" w:lineRule="auto"/>
        <w:rPr>
          <w:lang w:val="en-US"/>
        </w:rPr>
      </w:pPr>
    </w:p>
    <w:p w14:paraId="5FF9CB13" w14:textId="75B3BCF6" w:rsidR="00577D64" w:rsidRDefault="00577D64" w:rsidP="00B33640">
      <w:pPr>
        <w:spacing w:line="240" w:lineRule="auto"/>
        <w:rPr>
          <w:lang w:val="en-US"/>
        </w:rPr>
      </w:pPr>
    </w:p>
    <w:p w14:paraId="0B651352" w14:textId="77777777" w:rsidR="00577D64" w:rsidRPr="009A0451" w:rsidRDefault="00577D64" w:rsidP="00B33640">
      <w:pPr>
        <w:spacing w:line="240" w:lineRule="auto"/>
        <w:rPr>
          <w:lang w:val="en-US"/>
        </w:rPr>
      </w:pPr>
    </w:p>
    <w:tbl>
      <w:tblPr>
        <w:tblpPr w:leftFromText="180" w:rightFromText="180" w:vertAnchor="text" w:tblpX="-420" w:tblpY="1"/>
        <w:tblOverlap w:val="never"/>
        <w:tblW w:w="15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7040"/>
        <w:gridCol w:w="5809"/>
        <w:gridCol w:w="1638"/>
      </w:tblGrid>
      <w:tr w:rsidR="00B33640" w:rsidRPr="003923FB" w14:paraId="3DD7B486" w14:textId="77777777" w:rsidTr="00911EC6">
        <w:trPr>
          <w:trHeight w:val="83"/>
        </w:trPr>
        <w:tc>
          <w:tcPr>
            <w:tcW w:w="990" w:type="dxa"/>
            <w:tcBorders>
              <w:left w:val="single" w:sz="4" w:space="0" w:color="auto"/>
              <w:right w:val="single" w:sz="4" w:space="0" w:color="auto"/>
            </w:tcBorders>
            <w:hideMark/>
          </w:tcPr>
          <w:p w14:paraId="5F8B22D6" w14:textId="77777777" w:rsidR="00B33640" w:rsidRPr="00794918" w:rsidRDefault="00B33640" w:rsidP="00B33640">
            <w:pPr>
              <w:pStyle w:val="20"/>
              <w:widowControl w:val="0"/>
              <w:shd w:val="clear" w:color="auto" w:fill="auto"/>
              <w:spacing w:line="240" w:lineRule="auto"/>
              <w:jc w:val="center"/>
              <w:rPr>
                <w:rFonts w:ascii="Times New Roman" w:hAnsi="Times New Roman" w:cs="Times New Roman"/>
                <w:b w:val="0"/>
                <w:sz w:val="24"/>
                <w:szCs w:val="24"/>
                <w:lang w:val="az-Latn-AZ" w:eastAsia="az-Latn-AZ"/>
              </w:rPr>
            </w:pPr>
            <w:r w:rsidRPr="00FE373E">
              <w:rPr>
                <w:sz w:val="24"/>
                <w:szCs w:val="24"/>
              </w:rPr>
              <w:t>1</w:t>
            </w:r>
          </w:p>
        </w:tc>
        <w:tc>
          <w:tcPr>
            <w:tcW w:w="7040" w:type="dxa"/>
            <w:tcBorders>
              <w:top w:val="single" w:sz="4" w:space="0" w:color="auto"/>
              <w:bottom w:val="single" w:sz="4" w:space="0" w:color="auto"/>
            </w:tcBorders>
            <w:shd w:val="clear" w:color="auto" w:fill="auto"/>
          </w:tcPr>
          <w:p w14:paraId="77C45F21" w14:textId="77777777" w:rsidR="00B33640" w:rsidRPr="00A26489" w:rsidRDefault="00B33640" w:rsidP="00B33640">
            <w:pPr>
              <w:pStyle w:val="a3"/>
              <w:widowControl w:val="0"/>
              <w:shd w:val="clear" w:color="auto" w:fill="auto"/>
              <w:spacing w:line="240" w:lineRule="auto"/>
              <w:jc w:val="center"/>
              <w:rPr>
                <w:sz w:val="24"/>
                <w:szCs w:val="24"/>
                <w:lang w:val="az-Latn-AZ" w:eastAsia="az-Latn-AZ"/>
              </w:rPr>
            </w:pPr>
            <w:r w:rsidRPr="00FE373E">
              <w:rPr>
                <w:b/>
                <w:sz w:val="24"/>
                <w:szCs w:val="24"/>
                <w:lang w:val="en-US"/>
              </w:rPr>
              <w:t>2</w:t>
            </w:r>
          </w:p>
        </w:tc>
        <w:tc>
          <w:tcPr>
            <w:tcW w:w="5809" w:type="dxa"/>
            <w:tcBorders>
              <w:top w:val="single" w:sz="4" w:space="0" w:color="auto"/>
              <w:bottom w:val="single" w:sz="4" w:space="0" w:color="auto"/>
            </w:tcBorders>
            <w:shd w:val="clear" w:color="auto" w:fill="auto"/>
          </w:tcPr>
          <w:p w14:paraId="43826AB3" w14:textId="77777777" w:rsidR="00B33640" w:rsidRPr="00A26489" w:rsidRDefault="00B33640" w:rsidP="00B33640">
            <w:pPr>
              <w:pStyle w:val="a3"/>
              <w:widowControl w:val="0"/>
              <w:shd w:val="clear" w:color="auto" w:fill="auto"/>
              <w:spacing w:line="240" w:lineRule="auto"/>
              <w:jc w:val="center"/>
              <w:rPr>
                <w:sz w:val="24"/>
                <w:szCs w:val="24"/>
                <w:lang w:val="az-Latn-AZ" w:eastAsia="az-Latn-AZ"/>
              </w:rPr>
            </w:pPr>
            <w:r w:rsidRPr="00FE373E">
              <w:rPr>
                <w:b/>
                <w:sz w:val="24"/>
                <w:szCs w:val="24"/>
                <w:lang w:val="en-US"/>
              </w:rPr>
              <w:t>3</w:t>
            </w:r>
          </w:p>
        </w:tc>
        <w:tc>
          <w:tcPr>
            <w:tcW w:w="1638" w:type="dxa"/>
            <w:tcBorders>
              <w:top w:val="single" w:sz="4" w:space="0" w:color="auto"/>
              <w:bottom w:val="single" w:sz="4" w:space="0" w:color="auto"/>
            </w:tcBorders>
            <w:shd w:val="clear" w:color="auto" w:fill="auto"/>
          </w:tcPr>
          <w:p w14:paraId="7D443CA6" w14:textId="77777777" w:rsidR="00B33640" w:rsidRPr="00A26489" w:rsidRDefault="00B33640" w:rsidP="00B33640">
            <w:pPr>
              <w:pStyle w:val="a3"/>
              <w:widowControl w:val="0"/>
              <w:shd w:val="clear" w:color="auto" w:fill="auto"/>
              <w:spacing w:line="240" w:lineRule="auto"/>
              <w:jc w:val="center"/>
              <w:rPr>
                <w:sz w:val="24"/>
                <w:szCs w:val="24"/>
                <w:lang w:val="az-Latn-AZ" w:eastAsia="az-Latn-AZ"/>
              </w:rPr>
            </w:pPr>
            <w:r w:rsidRPr="00FE373E">
              <w:rPr>
                <w:b/>
                <w:sz w:val="24"/>
                <w:szCs w:val="24"/>
                <w:lang w:val="en-US"/>
              </w:rPr>
              <w:t>4</w:t>
            </w:r>
          </w:p>
        </w:tc>
      </w:tr>
      <w:tr w:rsidR="00F315B7" w:rsidRPr="001F43CE" w14:paraId="4BDA5728" w14:textId="77777777" w:rsidTr="00B33640">
        <w:trPr>
          <w:trHeight w:val="1970"/>
        </w:trPr>
        <w:tc>
          <w:tcPr>
            <w:tcW w:w="990" w:type="dxa"/>
            <w:tcBorders>
              <w:top w:val="single" w:sz="4" w:space="0" w:color="auto"/>
              <w:left w:val="single" w:sz="4" w:space="0" w:color="auto"/>
              <w:bottom w:val="single" w:sz="4" w:space="0" w:color="auto"/>
              <w:right w:val="single" w:sz="4" w:space="0" w:color="auto"/>
            </w:tcBorders>
          </w:tcPr>
          <w:p w14:paraId="1F86E9AF" w14:textId="7BD0AAA5" w:rsidR="00FA4239" w:rsidRPr="003142A6" w:rsidRDefault="00FA4239" w:rsidP="00B33640">
            <w:pPr>
              <w:spacing w:after="0" w:line="240" w:lineRule="auto"/>
              <w:jc w:val="center"/>
              <w:rPr>
                <w:rFonts w:ascii="Arial" w:hAnsi="Arial" w:cs="Arial"/>
                <w:sz w:val="24"/>
                <w:szCs w:val="24"/>
                <w:lang w:val="az-Latn-AZ"/>
              </w:rPr>
            </w:pPr>
            <w:r>
              <w:rPr>
                <w:rFonts w:ascii="Arial" w:hAnsi="Arial" w:cs="Arial"/>
                <w:sz w:val="24"/>
                <w:szCs w:val="24"/>
                <w:lang w:val="az-Latn-AZ"/>
              </w:rPr>
              <w:t>15</w:t>
            </w:r>
            <w:r w:rsidRPr="003142A6">
              <w:rPr>
                <w:rFonts w:ascii="Arial" w:hAnsi="Arial" w:cs="Arial"/>
                <w:sz w:val="24"/>
                <w:szCs w:val="24"/>
                <w:lang w:val="az-Latn-AZ"/>
              </w:rPr>
              <w:t>.</w:t>
            </w:r>
          </w:p>
          <w:p w14:paraId="15BFA143" w14:textId="77777777" w:rsidR="00FA4239" w:rsidRPr="003142A6" w:rsidRDefault="00FA4239" w:rsidP="00B33640">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739A5423" w14:textId="77777777" w:rsidR="00FA4239" w:rsidRPr="003142A6" w:rsidRDefault="00FA4239" w:rsidP="00B33640">
            <w:pPr>
              <w:pStyle w:val="a3"/>
              <w:widowControl w:val="0"/>
              <w:shd w:val="clear" w:color="auto" w:fill="auto"/>
              <w:spacing w:line="240" w:lineRule="auto"/>
              <w:jc w:val="left"/>
              <w:rPr>
                <w:sz w:val="24"/>
                <w:szCs w:val="24"/>
                <w:lang w:val="az-Latn-AZ" w:eastAsia="az-Latn-AZ"/>
              </w:rPr>
            </w:pPr>
            <w:r w:rsidRPr="003142A6">
              <w:rPr>
                <w:rFonts w:eastAsia="Times New Roman"/>
                <w:sz w:val="24"/>
                <w:szCs w:val="24"/>
                <w:lang w:val="az-Latn-AZ"/>
              </w:rPr>
              <w:t xml:space="preserve">Antinarkotik təbliğatın aparılmasında onlayn medianın və sosial şəbəkələrin imkanlarından geniş istifadə edilməsi, psixoaktiv maddələrdən istifadənin risk amilləri, insan sağlamlığına zərərli </w:t>
            </w:r>
            <w:r>
              <w:rPr>
                <w:rFonts w:eastAsia="Times New Roman"/>
                <w:sz w:val="24"/>
                <w:szCs w:val="24"/>
                <w:lang w:val="az-Latn-AZ"/>
              </w:rPr>
              <w:t xml:space="preserve">təsiri və problemin mahiyyəti barədə </w:t>
            </w:r>
            <w:r w:rsidRPr="003142A6">
              <w:rPr>
                <w:rFonts w:eastAsia="Times New Roman"/>
                <w:sz w:val="24"/>
                <w:szCs w:val="24"/>
                <w:lang w:val="az-Latn-AZ"/>
              </w:rPr>
              <w:t xml:space="preserve">xüsusi </w:t>
            </w:r>
            <w:r>
              <w:rPr>
                <w:rFonts w:eastAsia="Times New Roman"/>
                <w:sz w:val="24"/>
                <w:szCs w:val="24"/>
                <w:lang w:val="az-Latn-AZ"/>
              </w:rPr>
              <w:t xml:space="preserve">proqramların </w:t>
            </w:r>
            <w:r w:rsidRPr="003142A6">
              <w:rPr>
                <w:rFonts w:eastAsia="Times New Roman"/>
                <w:sz w:val="24"/>
                <w:szCs w:val="24"/>
                <w:lang w:val="az-Latn-AZ"/>
              </w:rPr>
              <w:t xml:space="preserve">təşkil edilməsinin davam etdirilməsi, o cümlədən aidiyyəti dövlət qurumları ilə </w:t>
            </w:r>
            <w:r>
              <w:rPr>
                <w:rFonts w:eastAsia="Times New Roman"/>
                <w:sz w:val="24"/>
                <w:szCs w:val="24"/>
                <w:lang w:val="az-Latn-AZ"/>
              </w:rPr>
              <w:t>media subyektləri</w:t>
            </w:r>
            <w:r w:rsidRPr="003142A6">
              <w:rPr>
                <w:rFonts w:eastAsia="Times New Roman"/>
                <w:sz w:val="24"/>
                <w:szCs w:val="24"/>
                <w:lang w:val="az-Latn-AZ"/>
              </w:rPr>
              <w:t xml:space="preserve"> arasında əməkdaşlığın daha da gücləndirilməsi </w:t>
            </w:r>
          </w:p>
        </w:tc>
        <w:tc>
          <w:tcPr>
            <w:tcW w:w="5809" w:type="dxa"/>
            <w:tcBorders>
              <w:top w:val="single" w:sz="4" w:space="0" w:color="auto"/>
              <w:left w:val="single" w:sz="4" w:space="0" w:color="auto"/>
              <w:bottom w:val="single" w:sz="4" w:space="0" w:color="auto"/>
              <w:right w:val="single" w:sz="4" w:space="0" w:color="auto"/>
            </w:tcBorders>
          </w:tcPr>
          <w:p w14:paraId="029AC9E4" w14:textId="1B1CA66D" w:rsidR="00FA4239" w:rsidRPr="003142A6" w:rsidRDefault="00FA4239" w:rsidP="00B33640">
            <w:pPr>
              <w:spacing w:after="0" w:line="240" w:lineRule="auto"/>
              <w:rPr>
                <w:rFonts w:ascii="Arial" w:eastAsia="Arial Unicode MS" w:hAnsi="Arial" w:cs="Arial"/>
                <w:sz w:val="24"/>
                <w:szCs w:val="24"/>
                <w:lang w:val="az-Latn-AZ"/>
              </w:rPr>
            </w:pPr>
            <w:r w:rsidRPr="003142A6">
              <w:rPr>
                <w:rFonts w:ascii="Arial" w:hAnsi="Arial" w:cs="Arial"/>
                <w:sz w:val="24"/>
                <w:szCs w:val="24"/>
                <w:lang w:val="az-Latn-AZ" w:eastAsia="az-Latn-AZ"/>
              </w:rPr>
              <w:t xml:space="preserve">Audiovizual Şura, </w:t>
            </w:r>
            <w:r w:rsidRPr="00F00ED0">
              <w:rPr>
                <w:rFonts w:ascii="Arial" w:eastAsia="Arial Unicode MS" w:hAnsi="Arial" w:cs="Arial"/>
                <w:sz w:val="24"/>
                <w:szCs w:val="24"/>
                <w:lang w:val="az-Latn-AZ"/>
              </w:rPr>
              <w:t>Narkomanlığa və Narkotik Vasitələrin Qanunsuz Dövriyyəsinə Qarşı Mübarizə üzrə Dövlət Komissiyasının</w:t>
            </w:r>
            <w:r w:rsidRPr="00F00ED0">
              <w:rPr>
                <w:rFonts w:ascii="Arial" w:hAnsi="Arial" w:cs="Arial"/>
                <w:sz w:val="24"/>
                <w:szCs w:val="24"/>
                <w:lang w:val="az-Latn-AZ"/>
              </w:rPr>
              <w:t xml:space="preserve"> daimi fəaliyyət göstərən </w:t>
            </w:r>
            <w:r w:rsidRPr="00F00ED0">
              <w:rPr>
                <w:rFonts w:ascii="Arial" w:eastAsia="Times New Roman" w:hAnsi="Arial" w:cs="Arial"/>
                <w:sz w:val="24"/>
                <w:szCs w:val="24"/>
                <w:lang w:val="az-Latn-AZ"/>
              </w:rPr>
              <w:t>İşçi Qrupu</w:t>
            </w:r>
            <w:r w:rsidRPr="00F00ED0">
              <w:rPr>
                <w:rFonts w:ascii="Arial" w:eastAsia="Arial Unicode MS" w:hAnsi="Arial" w:cs="Arial"/>
                <w:sz w:val="24"/>
                <w:szCs w:val="24"/>
                <w:lang w:val="az-Latn-AZ"/>
              </w:rPr>
              <w:t>,</w:t>
            </w:r>
            <w:r w:rsidRPr="003142A6">
              <w:rPr>
                <w:sz w:val="24"/>
                <w:szCs w:val="24"/>
                <w:lang w:val="az-Latn-AZ" w:eastAsia="az-Latn-AZ"/>
              </w:rPr>
              <w:t xml:space="preserve"> </w:t>
            </w:r>
            <w:r w:rsidRPr="003142A6">
              <w:rPr>
                <w:rFonts w:ascii="Arial" w:eastAsia="Arial Unicode MS" w:hAnsi="Arial" w:cs="Arial"/>
                <w:sz w:val="24"/>
                <w:szCs w:val="24"/>
                <w:lang w:val="az-Latn-AZ"/>
              </w:rPr>
              <w:t xml:space="preserve"> aidiyyəti dövlə</w:t>
            </w:r>
            <w:r>
              <w:rPr>
                <w:rFonts w:ascii="Arial" w:eastAsia="Arial Unicode MS" w:hAnsi="Arial" w:cs="Arial"/>
                <w:sz w:val="24"/>
                <w:szCs w:val="24"/>
                <w:lang w:val="az-Latn-AZ"/>
              </w:rPr>
              <w:t>t</w:t>
            </w:r>
            <w:r w:rsidRPr="00F00ED0">
              <w:rPr>
                <w:rFonts w:ascii="Arial" w:eastAsia="Arial Unicode MS" w:hAnsi="Arial" w:cs="Arial"/>
                <w:sz w:val="24"/>
                <w:szCs w:val="24"/>
                <w:lang w:val="az-Latn-AZ"/>
              </w:rPr>
              <w:t xml:space="preserve"> </w:t>
            </w:r>
            <w:r>
              <w:rPr>
                <w:rFonts w:ascii="Arial" w:eastAsia="Arial Unicode MS" w:hAnsi="Arial" w:cs="Arial"/>
                <w:sz w:val="24"/>
                <w:szCs w:val="24"/>
                <w:lang w:val="az-Latn-AZ"/>
              </w:rPr>
              <w:t>qurumlarını</w:t>
            </w:r>
            <w:r w:rsidRPr="00F00ED0">
              <w:rPr>
                <w:rFonts w:ascii="Arial" w:eastAsia="Arial Unicode MS" w:hAnsi="Arial" w:cs="Arial"/>
                <w:sz w:val="24"/>
                <w:szCs w:val="24"/>
                <w:lang w:val="az-Latn-AZ"/>
              </w:rPr>
              <w:t xml:space="preserve"> </w:t>
            </w:r>
            <w:r w:rsidRPr="003142A6">
              <w:rPr>
                <w:rFonts w:ascii="Arial" w:eastAsia="Arial Unicode MS" w:hAnsi="Arial" w:cs="Arial"/>
                <w:sz w:val="24"/>
                <w:szCs w:val="24"/>
                <w:lang w:val="az-Latn-AZ"/>
              </w:rPr>
              <w:t>cəlb etməklə</w:t>
            </w:r>
          </w:p>
          <w:p w14:paraId="073FD705" w14:textId="77777777" w:rsidR="00FA4239" w:rsidRPr="003142A6" w:rsidRDefault="00FA4239" w:rsidP="00B33640">
            <w:pPr>
              <w:pStyle w:val="a3"/>
              <w:widowControl w:val="0"/>
              <w:shd w:val="clear" w:color="auto" w:fill="auto"/>
              <w:spacing w:line="240" w:lineRule="auto"/>
              <w:jc w:val="left"/>
              <w:rPr>
                <w:color w:val="0070C0"/>
                <w:sz w:val="24"/>
                <w:szCs w:val="24"/>
                <w:lang w:val="az-Latn-AZ" w:eastAsia="az-Latn-AZ"/>
              </w:rPr>
            </w:pPr>
          </w:p>
        </w:tc>
        <w:tc>
          <w:tcPr>
            <w:tcW w:w="1638" w:type="dxa"/>
            <w:tcBorders>
              <w:top w:val="single" w:sz="4" w:space="0" w:color="auto"/>
              <w:left w:val="single" w:sz="4" w:space="0" w:color="auto"/>
              <w:bottom w:val="single" w:sz="4" w:space="0" w:color="auto"/>
              <w:right w:val="single" w:sz="4" w:space="0" w:color="auto"/>
            </w:tcBorders>
          </w:tcPr>
          <w:p w14:paraId="37288E38" w14:textId="77777777" w:rsidR="00FA4239" w:rsidRPr="003142A6" w:rsidRDefault="00FA4239" w:rsidP="00B33640">
            <w:pPr>
              <w:pStyle w:val="a3"/>
              <w:widowControl w:val="0"/>
              <w:shd w:val="clear" w:color="auto" w:fill="auto"/>
              <w:spacing w:line="240" w:lineRule="auto"/>
              <w:jc w:val="center"/>
              <w:rPr>
                <w:sz w:val="24"/>
                <w:szCs w:val="24"/>
                <w:lang w:val="az-Latn-AZ" w:eastAsia="az-Latn-AZ"/>
              </w:rPr>
            </w:pPr>
            <w:r w:rsidRPr="003142A6">
              <w:rPr>
                <w:sz w:val="24"/>
                <w:szCs w:val="24"/>
                <w:lang w:val="az-Latn-AZ" w:eastAsia="az-Latn-AZ"/>
              </w:rPr>
              <w:t>mütəmadi</w:t>
            </w:r>
          </w:p>
          <w:p w14:paraId="29E4DC0B" w14:textId="77777777" w:rsidR="00FA4239" w:rsidRPr="003142A6" w:rsidRDefault="00FA4239" w:rsidP="00B33640">
            <w:pPr>
              <w:pStyle w:val="a3"/>
              <w:widowControl w:val="0"/>
              <w:shd w:val="clear" w:color="auto" w:fill="auto"/>
              <w:spacing w:line="240" w:lineRule="auto"/>
              <w:jc w:val="center"/>
              <w:rPr>
                <w:color w:val="00B0F0"/>
                <w:sz w:val="24"/>
                <w:szCs w:val="24"/>
                <w:lang w:val="az-Latn-AZ"/>
              </w:rPr>
            </w:pPr>
          </w:p>
        </w:tc>
      </w:tr>
      <w:tr w:rsidR="00F315B7" w:rsidRPr="006932C9" w14:paraId="51867A12" w14:textId="77777777" w:rsidTr="00B33640">
        <w:trPr>
          <w:trHeight w:val="1706"/>
        </w:trPr>
        <w:tc>
          <w:tcPr>
            <w:tcW w:w="990" w:type="dxa"/>
            <w:tcBorders>
              <w:top w:val="single" w:sz="4" w:space="0" w:color="auto"/>
              <w:left w:val="single" w:sz="4" w:space="0" w:color="auto"/>
              <w:bottom w:val="single" w:sz="4" w:space="0" w:color="auto"/>
              <w:right w:val="single" w:sz="4" w:space="0" w:color="auto"/>
            </w:tcBorders>
          </w:tcPr>
          <w:p w14:paraId="1FE27DD2" w14:textId="4F54F8BE" w:rsidR="00FA4239" w:rsidRPr="00AE7EC9" w:rsidRDefault="00FA4239" w:rsidP="00B33640">
            <w:pPr>
              <w:spacing w:after="0" w:line="240" w:lineRule="auto"/>
              <w:jc w:val="center"/>
              <w:rPr>
                <w:rFonts w:ascii="Arial" w:hAnsi="Arial" w:cs="Arial"/>
                <w:sz w:val="24"/>
                <w:szCs w:val="24"/>
                <w:lang w:val="az-Latn-AZ"/>
              </w:rPr>
            </w:pPr>
            <w:r>
              <w:rPr>
                <w:rFonts w:ascii="Arial" w:hAnsi="Arial" w:cs="Arial"/>
                <w:sz w:val="24"/>
                <w:szCs w:val="24"/>
                <w:lang w:val="az-Latn-AZ"/>
              </w:rPr>
              <w:t>16</w:t>
            </w:r>
            <w:r w:rsidRPr="00AE7EC9">
              <w:rPr>
                <w:rFonts w:ascii="Arial" w:hAnsi="Arial" w:cs="Arial"/>
                <w:sz w:val="24"/>
                <w:szCs w:val="24"/>
                <w:lang w:val="az-Latn-AZ"/>
              </w:rPr>
              <w:t>.</w:t>
            </w:r>
          </w:p>
          <w:p w14:paraId="31E7E39C" w14:textId="77777777" w:rsidR="00FA4239" w:rsidRPr="00AE7EC9" w:rsidRDefault="00FA4239" w:rsidP="00B33640">
            <w:pPr>
              <w:spacing w:after="0" w:line="240" w:lineRule="auto"/>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28139976" w14:textId="4F01B270" w:rsidR="00FA4239" w:rsidRPr="00502F94" w:rsidRDefault="00FA4239" w:rsidP="00B33640">
            <w:pPr>
              <w:spacing w:after="0" w:line="240" w:lineRule="auto"/>
              <w:rPr>
                <w:rFonts w:ascii="Arial" w:eastAsia="Arial Unicode MS" w:hAnsi="Arial" w:cs="Arial"/>
                <w:sz w:val="24"/>
                <w:szCs w:val="24"/>
                <w:lang w:val="az-Latn-AZ"/>
              </w:rPr>
            </w:pPr>
            <w:r w:rsidRPr="00340C93">
              <w:rPr>
                <w:rFonts w:ascii="Arial" w:hAnsi="Arial" w:cs="Arial"/>
                <w:sz w:val="24"/>
                <w:szCs w:val="24"/>
                <w:shd w:val="clear" w:color="auto" w:fill="FFFFFF"/>
                <w:lang w:val="az-Latn-AZ"/>
              </w:rPr>
              <w:t>Narkotik vasitələrin və psixotrop maddələrin qəbulu ilə bağlı problemlər haqqında idmançıları maarifləndirmək məqsədilə müasir metodiki vasitələrdən istifadə etməklə təbliğat işinin təşkili, bu istiqamətdə mexanizmin təkmilləşdirilməsi, müvafiq qurumlarla əlaqə yaradılması və mövcud beynəlxalq təcrübənin tətbiqi</w:t>
            </w:r>
          </w:p>
        </w:tc>
        <w:tc>
          <w:tcPr>
            <w:tcW w:w="5809" w:type="dxa"/>
            <w:tcBorders>
              <w:top w:val="single" w:sz="4" w:space="0" w:color="auto"/>
              <w:left w:val="single" w:sz="4" w:space="0" w:color="auto"/>
              <w:bottom w:val="single" w:sz="4" w:space="0" w:color="auto"/>
              <w:right w:val="single" w:sz="4" w:space="0" w:color="auto"/>
            </w:tcBorders>
          </w:tcPr>
          <w:p w14:paraId="0F2741AA" w14:textId="56FCCB2C" w:rsidR="00FA4239" w:rsidRPr="00340C93" w:rsidRDefault="00FA4239" w:rsidP="00B33640">
            <w:pPr>
              <w:spacing w:after="0" w:line="240" w:lineRule="auto"/>
              <w:rPr>
                <w:rFonts w:ascii="Arial" w:hAnsi="Arial" w:cs="Arial"/>
                <w:sz w:val="24"/>
                <w:szCs w:val="24"/>
                <w:shd w:val="clear" w:color="auto" w:fill="FFFFFF"/>
                <w:lang w:val="az-Latn-AZ"/>
              </w:rPr>
            </w:pPr>
            <w:r w:rsidRPr="00340C93">
              <w:rPr>
                <w:rFonts w:ascii="Arial" w:hAnsi="Arial" w:cs="Arial"/>
                <w:sz w:val="24"/>
                <w:szCs w:val="24"/>
                <w:shd w:val="clear" w:color="auto" w:fill="FFFFFF"/>
                <w:lang w:val="az-Latn-AZ"/>
              </w:rPr>
              <w:t>Gənclər və</w:t>
            </w:r>
            <w:r>
              <w:rPr>
                <w:rFonts w:ascii="Arial" w:hAnsi="Arial" w:cs="Arial"/>
                <w:sz w:val="24"/>
                <w:szCs w:val="24"/>
                <w:shd w:val="clear" w:color="auto" w:fill="FFFFFF"/>
                <w:lang w:val="az-Latn-AZ"/>
              </w:rPr>
              <w:t xml:space="preserve"> İdman Nazirliyi</w:t>
            </w:r>
            <w:r w:rsidR="0045738B">
              <w:rPr>
                <w:rFonts w:ascii="Arial" w:hAnsi="Arial" w:cs="Arial"/>
                <w:sz w:val="24"/>
                <w:szCs w:val="24"/>
                <w:shd w:val="clear" w:color="auto" w:fill="FFFFFF"/>
                <w:lang w:val="az-Latn-AZ"/>
              </w:rPr>
              <w:t>,</w:t>
            </w:r>
            <w:r w:rsidRPr="00340C93">
              <w:rPr>
                <w:rFonts w:ascii="Arial" w:hAnsi="Arial" w:cs="Arial"/>
                <w:sz w:val="24"/>
                <w:szCs w:val="24"/>
                <w:shd w:val="clear" w:color="auto" w:fill="FFFFFF"/>
                <w:lang w:val="az-Latn-AZ"/>
              </w:rPr>
              <w:t xml:space="preserve"> Azərba</w:t>
            </w:r>
            <w:r>
              <w:rPr>
                <w:rFonts w:ascii="Arial" w:hAnsi="Arial" w:cs="Arial"/>
                <w:sz w:val="24"/>
                <w:szCs w:val="24"/>
                <w:shd w:val="clear" w:color="auto" w:fill="FFFFFF"/>
                <w:lang w:val="az-Latn-AZ"/>
              </w:rPr>
              <w:t>ycan Milli Antidopinq Agentliyini və</w:t>
            </w:r>
            <w:r w:rsidRPr="00340C93">
              <w:rPr>
                <w:rFonts w:ascii="Arial" w:hAnsi="Arial" w:cs="Arial"/>
                <w:sz w:val="24"/>
                <w:szCs w:val="24"/>
                <w:shd w:val="clear" w:color="auto" w:fill="FFFFFF"/>
                <w:lang w:val="az-Latn-AZ"/>
              </w:rPr>
              <w:t xml:space="preserve"> digər aidiyyəti dövlət orqanları</w:t>
            </w:r>
            <w:r>
              <w:rPr>
                <w:rFonts w:ascii="Arial" w:hAnsi="Arial" w:cs="Arial"/>
                <w:sz w:val="24"/>
                <w:szCs w:val="24"/>
                <w:shd w:val="clear" w:color="auto" w:fill="FFFFFF"/>
                <w:lang w:val="az-Latn-AZ"/>
              </w:rPr>
              <w:t xml:space="preserve">nı </w:t>
            </w:r>
            <w:r w:rsidRPr="00340C93">
              <w:rPr>
                <w:rFonts w:ascii="Arial" w:hAnsi="Arial" w:cs="Arial"/>
                <w:sz w:val="24"/>
                <w:szCs w:val="24"/>
                <w:shd w:val="clear" w:color="auto" w:fill="FFFFFF"/>
                <w:lang w:val="az-Latn-AZ"/>
              </w:rPr>
              <w:t>(qurumları</w:t>
            </w:r>
            <w:r w:rsidR="0045738B">
              <w:rPr>
                <w:rFonts w:ascii="Arial" w:hAnsi="Arial" w:cs="Arial"/>
                <w:sz w:val="24"/>
                <w:szCs w:val="24"/>
                <w:shd w:val="clear" w:color="auto" w:fill="FFFFFF"/>
                <w:lang w:val="az-Latn-AZ"/>
              </w:rPr>
              <w:t>nı</w:t>
            </w:r>
            <w:r w:rsidRPr="00340C93">
              <w:rPr>
                <w:rFonts w:ascii="Arial" w:hAnsi="Arial" w:cs="Arial"/>
                <w:sz w:val="24"/>
                <w:szCs w:val="24"/>
                <w:shd w:val="clear" w:color="auto" w:fill="FFFFFF"/>
                <w:lang w:val="az-Latn-AZ"/>
              </w:rPr>
              <w:t>)</w:t>
            </w:r>
            <w:r>
              <w:rPr>
                <w:rFonts w:ascii="Arial" w:hAnsi="Arial" w:cs="Arial"/>
                <w:sz w:val="24"/>
                <w:szCs w:val="24"/>
                <w:shd w:val="clear" w:color="auto" w:fill="FFFFFF"/>
                <w:lang w:val="az-Latn-AZ"/>
              </w:rPr>
              <w:t xml:space="preserve"> cəlb etməklə </w:t>
            </w:r>
          </w:p>
          <w:p w14:paraId="700EDB77" w14:textId="77777777" w:rsidR="00FA4239" w:rsidRPr="00340C93" w:rsidRDefault="00FA4239" w:rsidP="00B33640">
            <w:pPr>
              <w:spacing w:after="0" w:line="240" w:lineRule="auto"/>
              <w:rPr>
                <w:rFonts w:ascii="Arial" w:hAnsi="Arial" w:cs="Arial"/>
                <w:sz w:val="24"/>
                <w:szCs w:val="24"/>
                <w:shd w:val="clear" w:color="auto" w:fill="FFFFFF"/>
                <w:lang w:val="az-Latn-AZ"/>
              </w:rPr>
            </w:pPr>
          </w:p>
          <w:p w14:paraId="12F309C7" w14:textId="77777777" w:rsidR="00FA4239" w:rsidRPr="00502F94" w:rsidRDefault="00FA4239" w:rsidP="00B33640">
            <w:pPr>
              <w:spacing w:after="0" w:line="240" w:lineRule="auto"/>
              <w:rPr>
                <w:rFonts w:ascii="Arial" w:eastAsia="Arial Unicode MS" w:hAnsi="Arial" w:cs="Arial"/>
                <w:sz w:val="24"/>
                <w:szCs w:val="24"/>
                <w:lang w:val="az-Latn-AZ"/>
              </w:rPr>
            </w:pPr>
          </w:p>
        </w:tc>
        <w:tc>
          <w:tcPr>
            <w:tcW w:w="1638" w:type="dxa"/>
            <w:tcBorders>
              <w:top w:val="single" w:sz="4" w:space="0" w:color="auto"/>
              <w:left w:val="single" w:sz="4" w:space="0" w:color="auto"/>
              <w:bottom w:val="single" w:sz="4" w:space="0" w:color="auto"/>
              <w:right w:val="single" w:sz="4" w:space="0" w:color="auto"/>
            </w:tcBorders>
          </w:tcPr>
          <w:p w14:paraId="050653BA" w14:textId="77777777" w:rsidR="00FA4239" w:rsidRPr="00340C93" w:rsidRDefault="00FA4239" w:rsidP="00B33640">
            <w:pPr>
              <w:pStyle w:val="a3"/>
              <w:widowControl w:val="0"/>
              <w:shd w:val="clear" w:color="auto" w:fill="auto"/>
              <w:spacing w:line="240" w:lineRule="auto"/>
              <w:jc w:val="center"/>
              <w:rPr>
                <w:rFonts w:eastAsia="Times New Roman"/>
                <w:sz w:val="24"/>
                <w:szCs w:val="24"/>
                <w:lang w:val="az-Latn-AZ"/>
              </w:rPr>
            </w:pPr>
            <w:r w:rsidRPr="00340C93">
              <w:rPr>
                <w:rFonts w:eastAsia="Times New Roman"/>
                <w:sz w:val="24"/>
                <w:szCs w:val="24"/>
              </w:rPr>
              <w:t>mütəmadi</w:t>
            </w:r>
          </w:p>
          <w:p w14:paraId="5EC6C4D6" w14:textId="77777777" w:rsidR="00FA4239" w:rsidRPr="00340C93" w:rsidRDefault="00FA4239" w:rsidP="00B33640">
            <w:pPr>
              <w:pStyle w:val="a3"/>
              <w:widowControl w:val="0"/>
              <w:shd w:val="clear" w:color="auto" w:fill="auto"/>
              <w:spacing w:line="240" w:lineRule="auto"/>
              <w:jc w:val="center"/>
              <w:rPr>
                <w:rFonts w:eastAsia="Times New Roman"/>
                <w:sz w:val="24"/>
                <w:szCs w:val="24"/>
                <w:lang w:val="az-Latn-AZ"/>
              </w:rPr>
            </w:pPr>
          </w:p>
          <w:p w14:paraId="0A7A1D69" w14:textId="77777777" w:rsidR="00FA4239" w:rsidRPr="00340C93" w:rsidRDefault="00FA4239" w:rsidP="00B33640">
            <w:pPr>
              <w:pStyle w:val="a3"/>
              <w:widowControl w:val="0"/>
              <w:shd w:val="clear" w:color="auto" w:fill="auto"/>
              <w:spacing w:line="240" w:lineRule="auto"/>
              <w:jc w:val="center"/>
              <w:rPr>
                <w:rFonts w:eastAsia="Times New Roman"/>
                <w:sz w:val="24"/>
                <w:szCs w:val="24"/>
                <w:lang w:val="az-Latn-AZ"/>
              </w:rPr>
            </w:pPr>
          </w:p>
          <w:p w14:paraId="10CADCD4" w14:textId="77777777" w:rsidR="00FA4239" w:rsidRPr="00246CDE" w:rsidRDefault="00FA4239" w:rsidP="00B33640">
            <w:pPr>
              <w:pStyle w:val="a3"/>
              <w:widowControl w:val="0"/>
              <w:shd w:val="clear" w:color="auto" w:fill="auto"/>
              <w:spacing w:line="240" w:lineRule="auto"/>
              <w:jc w:val="center"/>
              <w:rPr>
                <w:sz w:val="22"/>
                <w:szCs w:val="22"/>
                <w:lang w:val="en-US"/>
              </w:rPr>
            </w:pPr>
          </w:p>
        </w:tc>
      </w:tr>
      <w:tr w:rsidR="00F315B7" w:rsidRPr="006932C9" w14:paraId="76C10EA4" w14:textId="77777777" w:rsidTr="00B33640">
        <w:trPr>
          <w:trHeight w:val="1165"/>
        </w:trPr>
        <w:tc>
          <w:tcPr>
            <w:tcW w:w="990" w:type="dxa"/>
            <w:tcBorders>
              <w:top w:val="single" w:sz="4" w:space="0" w:color="auto"/>
              <w:left w:val="single" w:sz="4" w:space="0" w:color="auto"/>
              <w:bottom w:val="single" w:sz="4" w:space="0" w:color="auto"/>
              <w:right w:val="single" w:sz="4" w:space="0" w:color="auto"/>
            </w:tcBorders>
          </w:tcPr>
          <w:p w14:paraId="223E7D0A" w14:textId="4565017C" w:rsidR="00FA4239" w:rsidRPr="00AE7EC9" w:rsidRDefault="00FA4239" w:rsidP="00B33640">
            <w:pPr>
              <w:spacing w:after="0" w:line="240" w:lineRule="auto"/>
              <w:jc w:val="center"/>
              <w:rPr>
                <w:rFonts w:ascii="Arial" w:hAnsi="Arial" w:cs="Arial"/>
                <w:sz w:val="24"/>
                <w:szCs w:val="24"/>
                <w:lang w:val="az-Latn-AZ"/>
              </w:rPr>
            </w:pPr>
            <w:r>
              <w:rPr>
                <w:rFonts w:ascii="Arial" w:hAnsi="Arial" w:cs="Arial"/>
                <w:sz w:val="24"/>
                <w:szCs w:val="24"/>
                <w:lang w:val="az-Latn-AZ"/>
              </w:rPr>
              <w:t>17</w:t>
            </w:r>
            <w:r w:rsidRPr="00AE7EC9">
              <w:rPr>
                <w:rFonts w:ascii="Arial" w:hAnsi="Arial" w:cs="Arial"/>
                <w:sz w:val="24"/>
                <w:szCs w:val="24"/>
                <w:lang w:val="az-Latn-AZ"/>
              </w:rPr>
              <w:t>.</w:t>
            </w:r>
          </w:p>
          <w:p w14:paraId="584D09A8" w14:textId="77777777" w:rsidR="00FA4239" w:rsidRPr="00AE7EC9" w:rsidRDefault="00FA4239" w:rsidP="00B33640">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1E786952" w14:textId="524FA0AE" w:rsidR="00FA4239" w:rsidRPr="00B66B74" w:rsidRDefault="00FA4239" w:rsidP="00B33640">
            <w:pPr>
              <w:spacing w:after="0" w:line="240" w:lineRule="auto"/>
              <w:rPr>
                <w:rFonts w:ascii="Arial" w:hAnsi="Arial" w:cs="Arial"/>
                <w:sz w:val="24"/>
                <w:szCs w:val="24"/>
                <w:shd w:val="clear" w:color="auto" w:fill="FFFFFF"/>
                <w:lang w:val="az-Latn-AZ"/>
              </w:rPr>
            </w:pPr>
            <w:r w:rsidRPr="00B66B74">
              <w:rPr>
                <w:rFonts w:ascii="Arial" w:hAnsi="Arial" w:cs="Arial"/>
                <w:sz w:val="24"/>
                <w:szCs w:val="24"/>
                <w:lang w:val="az-Latn-AZ" w:eastAsia="az-Latn-AZ"/>
              </w:rPr>
              <w:t>Azərbaycan Respublikasının Silahlı Qüvvələrində həqiqi hərbi xidmət keçənlər, habelə digər qulluqçular arasında narkomanlığın cəmiyyətə və insan sağlamlığına zərəri barədə təbliğat işinin gücləndirilməsi</w:t>
            </w:r>
          </w:p>
        </w:tc>
        <w:tc>
          <w:tcPr>
            <w:tcW w:w="5809" w:type="dxa"/>
            <w:tcBorders>
              <w:top w:val="single" w:sz="4" w:space="0" w:color="auto"/>
              <w:left w:val="single" w:sz="4" w:space="0" w:color="auto"/>
              <w:bottom w:val="single" w:sz="4" w:space="0" w:color="auto"/>
              <w:right w:val="single" w:sz="4" w:space="0" w:color="auto"/>
            </w:tcBorders>
          </w:tcPr>
          <w:p w14:paraId="0C6D28DD" w14:textId="53D407F4" w:rsidR="00FA4239" w:rsidRPr="00B66B74" w:rsidRDefault="00FA4239" w:rsidP="00B33640">
            <w:pPr>
              <w:spacing w:after="0" w:line="240" w:lineRule="auto"/>
              <w:rPr>
                <w:rFonts w:ascii="Arial" w:hAnsi="Arial" w:cs="Arial"/>
                <w:sz w:val="24"/>
                <w:szCs w:val="24"/>
                <w:shd w:val="clear" w:color="auto" w:fill="FFFFFF"/>
                <w:lang w:val="az-Latn-AZ"/>
              </w:rPr>
            </w:pPr>
            <w:r w:rsidRPr="00B66B74">
              <w:rPr>
                <w:rFonts w:ascii="Arial" w:hAnsi="Arial" w:cs="Arial"/>
                <w:sz w:val="24"/>
                <w:szCs w:val="24"/>
                <w:lang w:val="az-Latn-AZ" w:eastAsia="az-Latn-AZ"/>
              </w:rPr>
              <w:t>Müdafiə Nazirliyi, Daxili İşlər Nazirliyi, Ədliyyə Nazirliyi, Fövqəladə Hallar Nazirliyi, Azərbaycan Respublikası Prezidentinin Təhlükəsizlik Xidməti, Dövlət Sərhəd Xidməti, Dövlət Təhlükəsizliyi Xidməti, Xarici Kəşfiyyat Xidməti, Səfərbərlik və Hərbi Xidmətə Çağırış üzrə Dövlət Xidməti</w:t>
            </w:r>
          </w:p>
        </w:tc>
        <w:tc>
          <w:tcPr>
            <w:tcW w:w="1638" w:type="dxa"/>
            <w:tcBorders>
              <w:top w:val="single" w:sz="4" w:space="0" w:color="auto"/>
              <w:left w:val="single" w:sz="4" w:space="0" w:color="auto"/>
              <w:bottom w:val="single" w:sz="4" w:space="0" w:color="auto"/>
              <w:right w:val="single" w:sz="4" w:space="0" w:color="auto"/>
            </w:tcBorders>
          </w:tcPr>
          <w:p w14:paraId="08420631" w14:textId="77777777" w:rsidR="00FA4239" w:rsidRDefault="00FA4239" w:rsidP="009524C0">
            <w:pPr>
              <w:pStyle w:val="a3"/>
              <w:widowControl w:val="0"/>
              <w:shd w:val="clear" w:color="auto" w:fill="auto"/>
              <w:spacing w:line="240" w:lineRule="auto"/>
              <w:jc w:val="center"/>
              <w:rPr>
                <w:sz w:val="24"/>
                <w:szCs w:val="24"/>
                <w:lang w:val="az-Latn-AZ" w:eastAsia="az-Latn-AZ"/>
              </w:rPr>
            </w:pPr>
            <w:r w:rsidRPr="00E80708">
              <w:rPr>
                <w:sz w:val="24"/>
                <w:szCs w:val="24"/>
                <w:lang w:val="az-Latn-AZ" w:eastAsia="az-Latn-AZ"/>
              </w:rPr>
              <w:t>mütəmadi</w:t>
            </w:r>
          </w:p>
          <w:p w14:paraId="67F44483" w14:textId="77777777" w:rsidR="00FA4239" w:rsidRDefault="00FA4239" w:rsidP="00B33640">
            <w:pPr>
              <w:pStyle w:val="a3"/>
              <w:widowControl w:val="0"/>
              <w:shd w:val="clear" w:color="auto" w:fill="auto"/>
              <w:spacing w:line="240" w:lineRule="auto"/>
              <w:rPr>
                <w:sz w:val="24"/>
                <w:szCs w:val="24"/>
                <w:lang w:val="az-Latn-AZ" w:eastAsia="az-Latn-AZ"/>
              </w:rPr>
            </w:pPr>
          </w:p>
          <w:p w14:paraId="20F55711" w14:textId="77777777" w:rsidR="00FA4239" w:rsidRDefault="00FA4239" w:rsidP="00B33640">
            <w:pPr>
              <w:pStyle w:val="a3"/>
              <w:widowControl w:val="0"/>
              <w:shd w:val="clear" w:color="auto" w:fill="auto"/>
              <w:spacing w:line="240" w:lineRule="auto"/>
              <w:rPr>
                <w:sz w:val="24"/>
                <w:szCs w:val="24"/>
                <w:lang w:val="az-Latn-AZ" w:eastAsia="az-Latn-AZ"/>
              </w:rPr>
            </w:pPr>
          </w:p>
          <w:p w14:paraId="7F19FC37" w14:textId="77777777" w:rsidR="00FA4239" w:rsidRDefault="00FA4239" w:rsidP="00B33640">
            <w:pPr>
              <w:pStyle w:val="a3"/>
              <w:widowControl w:val="0"/>
              <w:shd w:val="clear" w:color="auto" w:fill="auto"/>
              <w:spacing w:line="240" w:lineRule="auto"/>
              <w:rPr>
                <w:sz w:val="24"/>
                <w:szCs w:val="24"/>
                <w:lang w:val="az-Latn-AZ" w:eastAsia="az-Latn-AZ"/>
              </w:rPr>
            </w:pPr>
          </w:p>
          <w:p w14:paraId="22EDD067" w14:textId="77777777" w:rsidR="00FA4239" w:rsidRDefault="00FA4239" w:rsidP="00B33640">
            <w:pPr>
              <w:pStyle w:val="a3"/>
              <w:widowControl w:val="0"/>
              <w:shd w:val="clear" w:color="auto" w:fill="auto"/>
              <w:spacing w:line="240" w:lineRule="auto"/>
              <w:rPr>
                <w:sz w:val="24"/>
                <w:szCs w:val="24"/>
                <w:lang w:val="az-Latn-AZ" w:eastAsia="az-Latn-AZ"/>
              </w:rPr>
            </w:pPr>
          </w:p>
          <w:p w14:paraId="52C550FE" w14:textId="77777777" w:rsidR="00FA4239" w:rsidRPr="00340C93" w:rsidRDefault="00FA4239" w:rsidP="00B33640">
            <w:pPr>
              <w:pStyle w:val="a3"/>
              <w:widowControl w:val="0"/>
              <w:shd w:val="clear" w:color="auto" w:fill="auto"/>
              <w:spacing w:line="240" w:lineRule="auto"/>
              <w:jc w:val="center"/>
              <w:rPr>
                <w:rFonts w:eastAsia="Times New Roman"/>
                <w:sz w:val="24"/>
                <w:szCs w:val="24"/>
              </w:rPr>
            </w:pPr>
          </w:p>
        </w:tc>
      </w:tr>
      <w:tr w:rsidR="00C73BFF" w:rsidRPr="006932C9" w14:paraId="4B7E13C4" w14:textId="77777777" w:rsidTr="00B33640">
        <w:trPr>
          <w:trHeight w:val="414"/>
        </w:trPr>
        <w:tc>
          <w:tcPr>
            <w:tcW w:w="990" w:type="dxa"/>
            <w:tcBorders>
              <w:top w:val="single" w:sz="4" w:space="0" w:color="auto"/>
              <w:left w:val="single" w:sz="4" w:space="0" w:color="auto"/>
              <w:bottom w:val="single" w:sz="4" w:space="0" w:color="auto"/>
              <w:right w:val="single" w:sz="4" w:space="0" w:color="auto"/>
            </w:tcBorders>
          </w:tcPr>
          <w:p w14:paraId="7DA1D0A4" w14:textId="7DEAD886" w:rsidR="00FA4239" w:rsidRPr="00AB1263" w:rsidRDefault="00FA4239" w:rsidP="00B33640">
            <w:pPr>
              <w:spacing w:after="0" w:line="240" w:lineRule="auto"/>
              <w:jc w:val="center"/>
              <w:rPr>
                <w:rFonts w:ascii="Arial" w:hAnsi="Arial" w:cs="Arial"/>
                <w:sz w:val="24"/>
                <w:szCs w:val="24"/>
                <w:lang w:val="az-Latn-AZ"/>
              </w:rPr>
            </w:pPr>
            <w:r>
              <w:rPr>
                <w:rFonts w:ascii="Arial" w:hAnsi="Arial" w:cs="Arial"/>
                <w:sz w:val="24"/>
                <w:szCs w:val="24"/>
                <w:lang w:val="az-Latn-AZ"/>
              </w:rPr>
              <w:t>18</w:t>
            </w:r>
            <w:r w:rsidRPr="00AB1263">
              <w:rPr>
                <w:rFonts w:ascii="Arial" w:hAnsi="Arial" w:cs="Arial"/>
                <w:sz w:val="24"/>
                <w:szCs w:val="24"/>
                <w:lang w:val="az-Latn-AZ"/>
              </w:rPr>
              <w:t>.</w:t>
            </w:r>
          </w:p>
          <w:p w14:paraId="3DF595DC" w14:textId="77777777" w:rsidR="00FA4239" w:rsidRPr="00AE7EC9" w:rsidRDefault="00FA4239" w:rsidP="00B33640">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1182DBFC" w14:textId="43CE2461" w:rsidR="00FA4239" w:rsidRPr="00B66B74" w:rsidRDefault="00FA4239" w:rsidP="00B33640">
            <w:pPr>
              <w:spacing w:after="0" w:line="240" w:lineRule="auto"/>
              <w:rPr>
                <w:rFonts w:ascii="Arial" w:hAnsi="Arial" w:cs="Arial"/>
                <w:sz w:val="24"/>
                <w:szCs w:val="24"/>
                <w:lang w:val="az-Latn-AZ" w:eastAsia="az-Latn-AZ"/>
              </w:rPr>
            </w:pPr>
            <w:r w:rsidRPr="00E80708">
              <w:rPr>
                <w:rFonts w:ascii="Arial" w:hAnsi="Arial" w:cs="Arial"/>
                <w:sz w:val="24"/>
                <w:szCs w:val="24"/>
                <w:lang w:val="az-Latn-AZ"/>
              </w:rPr>
              <w:t>26 iyun “</w:t>
            </w:r>
            <w:r w:rsidRPr="00E80708">
              <w:rPr>
                <w:rStyle w:val="a5"/>
                <w:rFonts w:ascii="Arial" w:hAnsi="Arial" w:cs="Arial"/>
                <w:b w:val="0"/>
                <w:sz w:val="24"/>
                <w:szCs w:val="24"/>
                <w:lang w:val="az-Latn-AZ"/>
              </w:rPr>
              <w:t xml:space="preserve">Ümumdünya Narkotiklər Əleyhinə Mübarizə Günü” </w:t>
            </w:r>
            <w:r w:rsidRPr="00E80708">
              <w:rPr>
                <w:rFonts w:ascii="Arial" w:hAnsi="Arial" w:cs="Arial"/>
                <w:sz w:val="24"/>
                <w:szCs w:val="24"/>
                <w:lang w:val="az-Latn-AZ"/>
              </w:rPr>
              <w:t>ilə əlaqədar silsilə tədbirlərin keçirilməsi</w:t>
            </w:r>
          </w:p>
        </w:tc>
        <w:tc>
          <w:tcPr>
            <w:tcW w:w="5809" w:type="dxa"/>
            <w:tcBorders>
              <w:top w:val="single" w:sz="4" w:space="0" w:color="auto"/>
              <w:left w:val="single" w:sz="4" w:space="0" w:color="auto"/>
              <w:bottom w:val="single" w:sz="4" w:space="0" w:color="auto"/>
              <w:right w:val="single" w:sz="4" w:space="0" w:color="auto"/>
            </w:tcBorders>
          </w:tcPr>
          <w:p w14:paraId="643E1BD3" w14:textId="5656805E" w:rsidR="00FA4239" w:rsidRPr="00B66B74" w:rsidRDefault="00FA4239" w:rsidP="00B33640">
            <w:pPr>
              <w:spacing w:after="0" w:line="240" w:lineRule="auto"/>
              <w:rPr>
                <w:rFonts w:ascii="Arial" w:hAnsi="Arial" w:cs="Arial"/>
                <w:sz w:val="24"/>
                <w:szCs w:val="24"/>
                <w:lang w:val="az-Latn-AZ" w:eastAsia="az-Latn-AZ"/>
              </w:rPr>
            </w:pPr>
            <w:r w:rsidRPr="00E80708">
              <w:rPr>
                <w:rFonts w:ascii="Arial" w:eastAsia="Times New Roman" w:hAnsi="Arial" w:cs="Arial"/>
                <w:sz w:val="24"/>
                <w:szCs w:val="24"/>
                <w:lang w:val="az-Latn-AZ"/>
              </w:rPr>
              <w:t>Narkomanlığa və Narkotik Vasitələrin Qanunsuz Dövriyyəsinə Qarşı Mübarizə üzrə Dövlət Komissiyasının</w:t>
            </w:r>
            <w:r w:rsidRPr="00E80708">
              <w:rPr>
                <w:rFonts w:ascii="Arial" w:hAnsi="Arial" w:cs="Arial"/>
                <w:sz w:val="24"/>
                <w:szCs w:val="24"/>
                <w:lang w:val="az-Latn-AZ"/>
              </w:rPr>
              <w:t xml:space="preserve"> daimi fəaliyyət göstərən</w:t>
            </w:r>
            <w:r w:rsidRPr="00E80708">
              <w:rPr>
                <w:rFonts w:ascii="Arial" w:eastAsia="Times New Roman" w:hAnsi="Arial" w:cs="Arial"/>
                <w:sz w:val="24"/>
                <w:szCs w:val="24"/>
                <w:lang w:val="az-Latn-AZ"/>
              </w:rPr>
              <w:t xml:space="preserve"> İşçi Qrupu,</w:t>
            </w:r>
            <w:r w:rsidRPr="00E80708">
              <w:rPr>
                <w:rFonts w:ascii="Arial" w:eastAsia="Arial Unicode MS" w:hAnsi="Arial" w:cs="Arial"/>
                <w:sz w:val="24"/>
                <w:szCs w:val="24"/>
                <w:lang w:val="az-Latn-AZ"/>
              </w:rPr>
              <w:t xml:space="preserve"> </w:t>
            </w:r>
            <w:r w:rsidRPr="00AE7EC9">
              <w:rPr>
                <w:rFonts w:ascii="Arial" w:eastAsia="Arial Unicode MS" w:hAnsi="Arial" w:cs="Arial"/>
                <w:sz w:val="24"/>
                <w:szCs w:val="24"/>
                <w:lang w:val="az-Latn-AZ"/>
              </w:rPr>
              <w:t xml:space="preserve"> </w:t>
            </w:r>
            <w:r w:rsidRPr="0022291B">
              <w:rPr>
                <w:rFonts w:ascii="Arial" w:eastAsia="Arial Unicode MS" w:hAnsi="Arial" w:cs="Arial"/>
                <w:sz w:val="24"/>
                <w:szCs w:val="24"/>
                <w:lang w:val="az-Latn-AZ"/>
              </w:rPr>
              <w:t xml:space="preserve"> </w:t>
            </w:r>
            <w:r>
              <w:rPr>
                <w:rFonts w:ascii="Arial" w:eastAsia="Arial Unicode MS" w:hAnsi="Arial" w:cs="Arial"/>
                <w:sz w:val="24"/>
                <w:szCs w:val="24"/>
                <w:lang w:val="az-Latn-AZ"/>
              </w:rPr>
              <w:t>n</w:t>
            </w:r>
            <w:r w:rsidRPr="0022291B">
              <w:rPr>
                <w:rFonts w:ascii="Arial" w:eastAsia="Arial Unicode MS" w:hAnsi="Arial" w:cs="Arial"/>
                <w:sz w:val="24"/>
                <w:szCs w:val="24"/>
                <w:lang w:val="az-Latn-AZ"/>
              </w:rPr>
              <w:t xml:space="preserve">arkomanlığa və </w:t>
            </w:r>
            <w:r>
              <w:rPr>
                <w:rFonts w:ascii="Arial" w:eastAsia="Arial Unicode MS" w:hAnsi="Arial" w:cs="Arial"/>
                <w:sz w:val="24"/>
                <w:szCs w:val="24"/>
                <w:lang w:val="az-Latn-AZ"/>
              </w:rPr>
              <w:t>n</w:t>
            </w:r>
            <w:r w:rsidRPr="0022291B">
              <w:rPr>
                <w:rFonts w:ascii="Arial" w:eastAsia="Arial Unicode MS" w:hAnsi="Arial" w:cs="Arial"/>
                <w:sz w:val="24"/>
                <w:szCs w:val="24"/>
                <w:lang w:val="az-Latn-AZ"/>
              </w:rPr>
              <w:t xml:space="preserve">arkotik </w:t>
            </w:r>
            <w:r>
              <w:rPr>
                <w:rFonts w:ascii="Arial" w:eastAsia="Arial Unicode MS" w:hAnsi="Arial" w:cs="Arial"/>
                <w:sz w:val="24"/>
                <w:szCs w:val="24"/>
                <w:lang w:val="az-Latn-AZ"/>
              </w:rPr>
              <w:t>v</w:t>
            </w:r>
            <w:r w:rsidRPr="0022291B">
              <w:rPr>
                <w:rFonts w:ascii="Arial" w:eastAsia="Arial Unicode MS" w:hAnsi="Arial" w:cs="Arial"/>
                <w:sz w:val="24"/>
                <w:szCs w:val="24"/>
                <w:lang w:val="az-Latn-AZ"/>
              </w:rPr>
              <w:t xml:space="preserve">asitələrin </w:t>
            </w:r>
            <w:r>
              <w:rPr>
                <w:rFonts w:ascii="Arial" w:eastAsia="Arial Unicode MS" w:hAnsi="Arial" w:cs="Arial"/>
                <w:sz w:val="24"/>
                <w:szCs w:val="24"/>
                <w:lang w:val="az-Latn-AZ"/>
              </w:rPr>
              <w:t>q</w:t>
            </w:r>
            <w:r w:rsidRPr="0022291B">
              <w:rPr>
                <w:rFonts w:ascii="Arial" w:eastAsia="Arial Unicode MS" w:hAnsi="Arial" w:cs="Arial"/>
                <w:sz w:val="24"/>
                <w:szCs w:val="24"/>
                <w:lang w:val="az-Latn-AZ"/>
              </w:rPr>
              <w:t xml:space="preserve">anunsuz </w:t>
            </w:r>
            <w:r>
              <w:rPr>
                <w:rFonts w:ascii="Arial" w:eastAsia="Arial Unicode MS" w:hAnsi="Arial" w:cs="Arial"/>
                <w:sz w:val="24"/>
                <w:szCs w:val="24"/>
                <w:lang w:val="az-Latn-AZ"/>
              </w:rPr>
              <w:t>d</w:t>
            </w:r>
            <w:r w:rsidRPr="0022291B">
              <w:rPr>
                <w:rFonts w:ascii="Arial" w:eastAsia="Arial Unicode MS" w:hAnsi="Arial" w:cs="Arial"/>
                <w:sz w:val="24"/>
                <w:szCs w:val="24"/>
                <w:lang w:val="az-Latn-AZ"/>
              </w:rPr>
              <w:t xml:space="preserve">övriyyəsinə </w:t>
            </w:r>
            <w:r>
              <w:rPr>
                <w:rFonts w:ascii="Arial" w:eastAsia="Arial Unicode MS" w:hAnsi="Arial" w:cs="Arial"/>
                <w:sz w:val="24"/>
                <w:szCs w:val="24"/>
                <w:lang w:val="az-Latn-AZ"/>
              </w:rPr>
              <w:t>q</w:t>
            </w:r>
            <w:r w:rsidRPr="0022291B">
              <w:rPr>
                <w:rFonts w:ascii="Arial" w:eastAsia="Arial Unicode MS" w:hAnsi="Arial" w:cs="Arial"/>
                <w:sz w:val="24"/>
                <w:szCs w:val="24"/>
                <w:lang w:val="az-Latn-AZ"/>
              </w:rPr>
              <w:t xml:space="preserve">arşı </w:t>
            </w:r>
            <w:r>
              <w:rPr>
                <w:rFonts w:ascii="Arial" w:eastAsia="Arial Unicode MS" w:hAnsi="Arial" w:cs="Arial"/>
                <w:sz w:val="24"/>
                <w:szCs w:val="24"/>
                <w:lang w:val="az-Latn-AZ"/>
              </w:rPr>
              <w:t>m</w:t>
            </w:r>
            <w:r w:rsidRPr="0022291B">
              <w:rPr>
                <w:rFonts w:ascii="Arial" w:eastAsia="Arial Unicode MS" w:hAnsi="Arial" w:cs="Arial"/>
                <w:sz w:val="24"/>
                <w:szCs w:val="24"/>
                <w:lang w:val="az-Latn-AZ"/>
              </w:rPr>
              <w:t>übarizə üzrə şəhər və rayon komissiyaları</w:t>
            </w:r>
            <w:r w:rsidRPr="00AB1263">
              <w:rPr>
                <w:rFonts w:ascii="Arial" w:eastAsia="Arial Unicode MS" w:hAnsi="Arial" w:cs="Arial"/>
                <w:sz w:val="24"/>
                <w:szCs w:val="24"/>
                <w:lang w:val="az-Latn-AZ"/>
              </w:rPr>
              <w:t>,</w:t>
            </w:r>
            <w:r>
              <w:rPr>
                <w:rFonts w:ascii="Arial" w:eastAsia="Arial Unicode MS" w:hAnsi="Arial" w:cs="Arial"/>
                <w:sz w:val="24"/>
                <w:szCs w:val="24"/>
                <w:lang w:val="az-Latn-AZ"/>
              </w:rPr>
              <w:t xml:space="preserve"> </w:t>
            </w:r>
            <w:r w:rsidRPr="00AB1263">
              <w:rPr>
                <w:rFonts w:ascii="Arial" w:hAnsi="Arial" w:cs="Arial"/>
                <w:sz w:val="24"/>
                <w:szCs w:val="24"/>
                <w:lang w:val="az-Latn-AZ"/>
              </w:rPr>
              <w:t xml:space="preserve">aidiyyəti </w:t>
            </w:r>
            <w:r w:rsidRPr="008A4AF0">
              <w:rPr>
                <w:rFonts w:ascii="Arial" w:hAnsi="Arial" w:cs="Arial"/>
                <w:sz w:val="24"/>
                <w:szCs w:val="24"/>
                <w:lang w:val="az-Latn-AZ"/>
              </w:rPr>
              <w:t>dövlət qurumlarını</w:t>
            </w:r>
            <w:r>
              <w:rPr>
                <w:rFonts w:ascii="Arial" w:hAnsi="Arial" w:cs="Arial"/>
                <w:sz w:val="24"/>
                <w:szCs w:val="24"/>
                <w:lang w:val="az-Latn-AZ"/>
              </w:rPr>
              <w:t xml:space="preserve"> və</w:t>
            </w:r>
            <w:r w:rsidRPr="00AB1263">
              <w:rPr>
                <w:rFonts w:ascii="Arial" w:hAnsi="Arial" w:cs="Arial"/>
                <w:sz w:val="24"/>
                <w:szCs w:val="24"/>
                <w:lang w:val="az-Latn-AZ"/>
              </w:rPr>
              <w:t xml:space="preserve"> qeyri-hökumət təşkilatları</w:t>
            </w:r>
            <w:r>
              <w:rPr>
                <w:rFonts w:ascii="Arial" w:hAnsi="Arial" w:cs="Arial"/>
                <w:sz w:val="24"/>
                <w:szCs w:val="24"/>
                <w:lang w:val="az-Latn-AZ"/>
              </w:rPr>
              <w:t>nı</w:t>
            </w:r>
            <w:r w:rsidRPr="00AB1263">
              <w:rPr>
                <w:rFonts w:ascii="Arial" w:hAnsi="Arial" w:cs="Arial"/>
                <w:sz w:val="24"/>
                <w:szCs w:val="24"/>
                <w:lang w:val="az-Latn-AZ"/>
              </w:rPr>
              <w:t xml:space="preserve"> cəlb e</w:t>
            </w:r>
            <w:r>
              <w:rPr>
                <w:rFonts w:ascii="Arial" w:hAnsi="Arial" w:cs="Arial"/>
                <w:sz w:val="24"/>
                <w:szCs w:val="24"/>
                <w:lang w:val="az-Latn-AZ"/>
              </w:rPr>
              <w:t>t</w:t>
            </w:r>
            <w:r w:rsidRPr="00AB1263">
              <w:rPr>
                <w:rFonts w:ascii="Arial" w:hAnsi="Arial" w:cs="Arial"/>
                <w:sz w:val="24"/>
                <w:szCs w:val="24"/>
                <w:lang w:val="az-Latn-AZ"/>
              </w:rPr>
              <w:t>məklə</w:t>
            </w:r>
          </w:p>
        </w:tc>
        <w:tc>
          <w:tcPr>
            <w:tcW w:w="1638" w:type="dxa"/>
            <w:tcBorders>
              <w:top w:val="single" w:sz="4" w:space="0" w:color="auto"/>
              <w:left w:val="single" w:sz="4" w:space="0" w:color="auto"/>
              <w:bottom w:val="single" w:sz="4" w:space="0" w:color="auto"/>
              <w:right w:val="single" w:sz="4" w:space="0" w:color="auto"/>
            </w:tcBorders>
          </w:tcPr>
          <w:p w14:paraId="4F877BE7" w14:textId="77777777" w:rsidR="00FA4239" w:rsidRPr="00E80708" w:rsidRDefault="00FA4239" w:rsidP="00B33640">
            <w:pPr>
              <w:spacing w:after="0" w:line="240" w:lineRule="auto"/>
              <w:jc w:val="center"/>
              <w:rPr>
                <w:rFonts w:ascii="Arial" w:hAnsi="Arial" w:cs="Arial"/>
                <w:sz w:val="24"/>
                <w:szCs w:val="24"/>
                <w:lang w:val="en-US"/>
              </w:rPr>
            </w:pPr>
            <w:r w:rsidRPr="00E80708">
              <w:rPr>
                <w:rFonts w:ascii="Arial" w:hAnsi="Arial" w:cs="Arial"/>
                <w:sz w:val="24"/>
                <w:szCs w:val="24"/>
                <w:lang w:val="en-US"/>
              </w:rPr>
              <w:t>iyun ayı ərzində</w:t>
            </w:r>
          </w:p>
          <w:p w14:paraId="1BA91A06" w14:textId="77777777" w:rsidR="00FA4239" w:rsidRPr="00E80708" w:rsidRDefault="00FA4239" w:rsidP="00B33640">
            <w:pPr>
              <w:spacing w:after="0" w:line="240" w:lineRule="auto"/>
              <w:jc w:val="center"/>
              <w:rPr>
                <w:rFonts w:ascii="Arial" w:hAnsi="Arial" w:cs="Arial"/>
                <w:sz w:val="24"/>
                <w:szCs w:val="24"/>
                <w:lang w:val="en-US"/>
              </w:rPr>
            </w:pPr>
          </w:p>
          <w:p w14:paraId="41580822" w14:textId="77777777" w:rsidR="00FA4239" w:rsidRPr="00E80708" w:rsidRDefault="00FA4239" w:rsidP="00B33640">
            <w:pPr>
              <w:spacing w:after="0" w:line="240" w:lineRule="auto"/>
              <w:jc w:val="center"/>
              <w:rPr>
                <w:rFonts w:ascii="Arial" w:hAnsi="Arial" w:cs="Arial"/>
                <w:sz w:val="24"/>
                <w:szCs w:val="24"/>
                <w:lang w:val="en-US"/>
              </w:rPr>
            </w:pPr>
          </w:p>
          <w:p w14:paraId="693CE3C7" w14:textId="77777777" w:rsidR="00FA4239" w:rsidRPr="00E80708" w:rsidRDefault="00FA4239" w:rsidP="00B33640">
            <w:pPr>
              <w:spacing w:after="0" w:line="240" w:lineRule="auto"/>
              <w:rPr>
                <w:rFonts w:ascii="Arial" w:hAnsi="Arial" w:cs="Arial"/>
                <w:sz w:val="24"/>
                <w:szCs w:val="24"/>
                <w:lang w:val="en-US"/>
              </w:rPr>
            </w:pPr>
          </w:p>
          <w:p w14:paraId="3DBE6038" w14:textId="77777777" w:rsidR="00FA4239" w:rsidRPr="00E80708" w:rsidRDefault="00FA4239" w:rsidP="00B33640">
            <w:pPr>
              <w:pStyle w:val="a3"/>
              <w:widowControl w:val="0"/>
              <w:shd w:val="clear" w:color="auto" w:fill="auto"/>
              <w:spacing w:line="240" w:lineRule="auto"/>
              <w:rPr>
                <w:sz w:val="24"/>
                <w:szCs w:val="24"/>
                <w:lang w:val="az-Latn-AZ" w:eastAsia="az-Latn-AZ"/>
              </w:rPr>
            </w:pPr>
          </w:p>
        </w:tc>
      </w:tr>
      <w:tr w:rsidR="00C73BFF" w:rsidRPr="006932C9" w14:paraId="094BF5E3" w14:textId="77777777" w:rsidTr="00B33640">
        <w:trPr>
          <w:trHeight w:val="1126"/>
        </w:trPr>
        <w:tc>
          <w:tcPr>
            <w:tcW w:w="990" w:type="dxa"/>
            <w:tcBorders>
              <w:top w:val="single" w:sz="4" w:space="0" w:color="auto"/>
              <w:left w:val="single" w:sz="4" w:space="0" w:color="auto"/>
              <w:bottom w:val="single" w:sz="4" w:space="0" w:color="auto"/>
              <w:right w:val="single" w:sz="4" w:space="0" w:color="auto"/>
            </w:tcBorders>
          </w:tcPr>
          <w:p w14:paraId="2C0C004F" w14:textId="3FACE43F" w:rsidR="00FA4239" w:rsidRPr="00F913A6" w:rsidRDefault="00FA4239" w:rsidP="00B33640">
            <w:pPr>
              <w:spacing w:after="0" w:line="240" w:lineRule="auto"/>
              <w:jc w:val="center"/>
              <w:rPr>
                <w:rFonts w:ascii="Arial" w:hAnsi="Arial" w:cs="Arial"/>
                <w:sz w:val="24"/>
                <w:szCs w:val="24"/>
                <w:lang w:val="az-Latn-AZ"/>
              </w:rPr>
            </w:pPr>
            <w:r>
              <w:rPr>
                <w:rFonts w:ascii="Arial" w:hAnsi="Arial" w:cs="Arial"/>
                <w:sz w:val="24"/>
                <w:szCs w:val="24"/>
                <w:lang w:val="az-Latn-AZ"/>
              </w:rPr>
              <w:t>19</w:t>
            </w:r>
            <w:r w:rsidRPr="00F913A6">
              <w:rPr>
                <w:rFonts w:ascii="Arial" w:hAnsi="Arial" w:cs="Arial"/>
                <w:sz w:val="24"/>
                <w:szCs w:val="24"/>
                <w:lang w:val="az-Latn-AZ"/>
              </w:rPr>
              <w:t>.</w:t>
            </w:r>
          </w:p>
          <w:p w14:paraId="4DE73E95" w14:textId="77777777" w:rsidR="00FA4239" w:rsidRDefault="00FA4239" w:rsidP="00B33640">
            <w:pPr>
              <w:pStyle w:val="20"/>
              <w:widowControl w:val="0"/>
              <w:shd w:val="clear" w:color="auto" w:fill="auto"/>
              <w:spacing w:line="240" w:lineRule="auto"/>
              <w:jc w:val="center"/>
              <w:rPr>
                <w:b w:val="0"/>
                <w:sz w:val="24"/>
                <w:szCs w:val="24"/>
                <w:lang w:val="az-Latn-AZ" w:eastAsia="az-Latn-AZ"/>
              </w:rPr>
            </w:pPr>
          </w:p>
        </w:tc>
        <w:tc>
          <w:tcPr>
            <w:tcW w:w="7040" w:type="dxa"/>
            <w:tcBorders>
              <w:top w:val="single" w:sz="4" w:space="0" w:color="auto"/>
              <w:left w:val="single" w:sz="4" w:space="0" w:color="auto"/>
              <w:bottom w:val="single" w:sz="4" w:space="0" w:color="auto"/>
              <w:right w:val="single" w:sz="4" w:space="0" w:color="auto"/>
            </w:tcBorders>
          </w:tcPr>
          <w:p w14:paraId="3B58C10B" w14:textId="6C5DB86A" w:rsidR="00FA4239" w:rsidRPr="00B33640" w:rsidRDefault="00FA4239" w:rsidP="00B33640">
            <w:pPr>
              <w:spacing w:after="0" w:line="240" w:lineRule="auto"/>
              <w:rPr>
                <w:rFonts w:ascii="Arial" w:eastAsia="Arial Unicode MS" w:hAnsi="Arial" w:cs="Arial"/>
                <w:sz w:val="24"/>
                <w:szCs w:val="24"/>
                <w:lang w:val="az-Latn-AZ"/>
              </w:rPr>
            </w:pPr>
            <w:r w:rsidRPr="00927285">
              <w:rPr>
                <w:rFonts w:ascii="Arial" w:eastAsia="Arial Unicode MS" w:hAnsi="Arial" w:cs="Arial"/>
                <w:sz w:val="24"/>
                <w:szCs w:val="24"/>
                <w:lang w:val="az-Latn-AZ"/>
              </w:rPr>
              <w:t>Gənclərin fərqli bir yaşam mühitində maarifləndirilməsi məqsədilə təşkil edilən düşərgələrdə narkomanlığa və narkotik vasitələrin qanunsuz dövriyyəsinə qarşı mübarizə istiqamətində müvafiq təlimlərin keçirilməsi</w:t>
            </w:r>
          </w:p>
        </w:tc>
        <w:tc>
          <w:tcPr>
            <w:tcW w:w="5809" w:type="dxa"/>
            <w:tcBorders>
              <w:top w:val="single" w:sz="4" w:space="0" w:color="auto"/>
              <w:left w:val="single" w:sz="4" w:space="0" w:color="auto"/>
              <w:bottom w:val="single" w:sz="4" w:space="0" w:color="auto"/>
              <w:right w:val="single" w:sz="4" w:space="0" w:color="auto"/>
            </w:tcBorders>
          </w:tcPr>
          <w:p w14:paraId="56F29C29" w14:textId="0C04CE12" w:rsidR="00FA4239" w:rsidRPr="00B66B74" w:rsidRDefault="00FA4239" w:rsidP="00B33640">
            <w:pPr>
              <w:spacing w:after="0" w:line="240" w:lineRule="auto"/>
              <w:rPr>
                <w:rFonts w:ascii="Arial" w:hAnsi="Arial" w:cs="Arial"/>
                <w:sz w:val="24"/>
                <w:szCs w:val="24"/>
                <w:lang w:val="az-Latn-AZ" w:eastAsia="az-Latn-AZ"/>
              </w:rPr>
            </w:pPr>
            <w:r w:rsidRPr="00927285">
              <w:rPr>
                <w:rFonts w:ascii="Arial" w:eastAsia="Arial Unicode MS" w:hAnsi="Arial" w:cs="Arial"/>
                <w:sz w:val="24"/>
                <w:szCs w:val="24"/>
                <w:lang w:val="az-Latn-AZ"/>
              </w:rPr>
              <w:t xml:space="preserve">Gənclər Fondu, </w:t>
            </w:r>
            <w:r w:rsidRPr="00927285">
              <w:rPr>
                <w:rFonts w:ascii="Arial" w:eastAsia="Times New Roman" w:hAnsi="Arial" w:cs="Arial"/>
                <w:sz w:val="24"/>
                <w:szCs w:val="24"/>
                <w:lang w:val="az-Latn-AZ"/>
              </w:rPr>
              <w:t xml:space="preserve">Gənclər və İdman Nazirliyi, </w:t>
            </w:r>
            <w:r w:rsidRPr="00927285">
              <w:rPr>
                <w:rFonts w:ascii="Arial" w:eastAsia="Arial Unicode MS" w:hAnsi="Arial" w:cs="Arial"/>
                <w:sz w:val="24"/>
                <w:szCs w:val="24"/>
                <w:lang w:val="az-Latn-AZ"/>
              </w:rPr>
              <w:t>Narkomanlığa və Narkotik Vasitələrin Qanunsuz Dövriyyəsinə Qarşı Mübarizə üzrə Dövlət Komissiyasının daimi fəaliyyət göstərən İşçi Qrupu</w:t>
            </w:r>
          </w:p>
        </w:tc>
        <w:tc>
          <w:tcPr>
            <w:tcW w:w="1638" w:type="dxa"/>
            <w:tcBorders>
              <w:top w:val="single" w:sz="4" w:space="0" w:color="auto"/>
              <w:left w:val="single" w:sz="4" w:space="0" w:color="auto"/>
              <w:bottom w:val="single" w:sz="4" w:space="0" w:color="auto"/>
              <w:right w:val="single" w:sz="4" w:space="0" w:color="auto"/>
            </w:tcBorders>
          </w:tcPr>
          <w:p w14:paraId="345DB094" w14:textId="2F6240D0" w:rsidR="00FA4239" w:rsidRPr="00F913A6" w:rsidRDefault="00FA4239" w:rsidP="00B33640">
            <w:pPr>
              <w:pStyle w:val="a3"/>
              <w:widowControl w:val="0"/>
              <w:shd w:val="clear" w:color="auto" w:fill="auto"/>
              <w:spacing w:line="240" w:lineRule="auto"/>
              <w:jc w:val="center"/>
              <w:rPr>
                <w:sz w:val="24"/>
                <w:szCs w:val="24"/>
                <w:lang w:val="az-Latn-AZ" w:eastAsia="az-Latn-AZ"/>
              </w:rPr>
            </w:pPr>
            <w:r>
              <w:rPr>
                <w:sz w:val="24"/>
                <w:szCs w:val="24"/>
                <w:lang w:val="az-Latn-AZ"/>
              </w:rPr>
              <w:t>i</w:t>
            </w:r>
            <w:r w:rsidRPr="00927285">
              <w:rPr>
                <w:sz w:val="24"/>
                <w:szCs w:val="24"/>
              </w:rPr>
              <w:t>l</w:t>
            </w:r>
            <w:r>
              <w:rPr>
                <w:sz w:val="24"/>
                <w:szCs w:val="24"/>
                <w:lang w:val="az-Latn-AZ"/>
              </w:rPr>
              <w:t xml:space="preserve"> </w:t>
            </w:r>
            <w:r w:rsidRPr="00927285">
              <w:rPr>
                <w:sz w:val="24"/>
                <w:szCs w:val="24"/>
              </w:rPr>
              <w:t>ərzində</w:t>
            </w:r>
          </w:p>
        </w:tc>
      </w:tr>
      <w:tr w:rsidR="00C73BFF" w:rsidRPr="006932C9" w14:paraId="1D77F86D" w14:textId="77777777" w:rsidTr="00577D64">
        <w:trPr>
          <w:trHeight w:val="70"/>
        </w:trPr>
        <w:tc>
          <w:tcPr>
            <w:tcW w:w="990" w:type="dxa"/>
            <w:tcBorders>
              <w:top w:val="single" w:sz="4" w:space="0" w:color="auto"/>
              <w:left w:val="single" w:sz="4" w:space="0" w:color="auto"/>
              <w:bottom w:val="single" w:sz="4" w:space="0" w:color="auto"/>
              <w:right w:val="single" w:sz="4" w:space="0" w:color="auto"/>
            </w:tcBorders>
          </w:tcPr>
          <w:p w14:paraId="0F548F01" w14:textId="7C1CB22E" w:rsidR="00FA4239" w:rsidRPr="00F913A6" w:rsidRDefault="00FA4239" w:rsidP="00B33640">
            <w:pPr>
              <w:spacing w:after="0" w:line="240" w:lineRule="auto"/>
              <w:jc w:val="center"/>
              <w:rPr>
                <w:rFonts w:ascii="Arial" w:hAnsi="Arial" w:cs="Arial"/>
                <w:sz w:val="24"/>
                <w:szCs w:val="24"/>
                <w:lang w:val="az-Latn-AZ"/>
              </w:rPr>
            </w:pPr>
            <w:r>
              <w:rPr>
                <w:rFonts w:ascii="Arial" w:hAnsi="Arial" w:cs="Arial"/>
                <w:sz w:val="24"/>
                <w:szCs w:val="24"/>
                <w:lang w:val="az-Latn-AZ"/>
              </w:rPr>
              <w:t>20</w:t>
            </w:r>
            <w:r w:rsidRPr="00F913A6">
              <w:rPr>
                <w:rFonts w:ascii="Arial" w:hAnsi="Arial" w:cs="Arial"/>
                <w:sz w:val="24"/>
                <w:szCs w:val="24"/>
                <w:lang w:val="az-Latn-AZ"/>
              </w:rPr>
              <w:t>.</w:t>
            </w:r>
          </w:p>
          <w:p w14:paraId="47A92ECB" w14:textId="77777777" w:rsidR="00FA4239" w:rsidRDefault="00FA4239" w:rsidP="00B33640">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40750E64" w14:textId="39FED156" w:rsidR="00FA4239" w:rsidRPr="00927285" w:rsidRDefault="00FA4239" w:rsidP="00B33640">
            <w:pPr>
              <w:spacing w:after="0" w:line="240" w:lineRule="auto"/>
              <w:rPr>
                <w:rFonts w:ascii="Arial" w:eastAsia="Arial Unicode MS" w:hAnsi="Arial" w:cs="Arial"/>
                <w:sz w:val="24"/>
                <w:szCs w:val="24"/>
                <w:lang w:val="az-Latn-AZ"/>
              </w:rPr>
            </w:pPr>
            <w:r w:rsidRPr="00FA4B56">
              <w:rPr>
                <w:rFonts w:ascii="Arial" w:hAnsi="Arial" w:cs="Arial"/>
                <w:sz w:val="24"/>
                <w:szCs w:val="24"/>
                <w:lang w:val="az-Latn-AZ"/>
              </w:rPr>
              <w:t>İnternat tipli ümumi təhsil müəssisələri</w:t>
            </w:r>
            <w:r>
              <w:rPr>
                <w:rFonts w:ascii="Arial" w:hAnsi="Arial" w:cs="Arial"/>
                <w:sz w:val="24"/>
                <w:szCs w:val="24"/>
                <w:lang w:val="az-Latn-AZ"/>
              </w:rPr>
              <w:t xml:space="preserve">ndə </w:t>
            </w:r>
            <w:r w:rsidRPr="00927285">
              <w:rPr>
                <w:rFonts w:ascii="Arial" w:eastAsia="Arial Unicode MS" w:hAnsi="Arial" w:cs="Arial"/>
                <w:sz w:val="24"/>
                <w:szCs w:val="24"/>
                <w:lang w:val="az-Latn-AZ"/>
              </w:rPr>
              <w:t>olan</w:t>
            </w:r>
            <w:r>
              <w:rPr>
                <w:rFonts w:ascii="Arial" w:eastAsia="Arial Unicode MS" w:hAnsi="Arial" w:cs="Arial"/>
                <w:sz w:val="24"/>
                <w:szCs w:val="24"/>
                <w:lang w:val="az-Latn-AZ"/>
              </w:rPr>
              <w:t>,</w:t>
            </w:r>
            <w:r w:rsidRPr="00927285">
              <w:rPr>
                <w:rFonts w:ascii="Arial" w:eastAsia="Arial Unicode MS" w:hAnsi="Arial" w:cs="Arial"/>
                <w:sz w:val="24"/>
                <w:szCs w:val="24"/>
                <w:lang w:val="az-Latn-AZ"/>
              </w:rPr>
              <w:t xml:space="preserve"> valideynlərini itirmiş və </w:t>
            </w:r>
            <w:r>
              <w:rPr>
                <w:rFonts w:ascii="Arial" w:eastAsia="Arial Unicode MS" w:hAnsi="Arial" w:cs="Arial"/>
                <w:sz w:val="24"/>
                <w:szCs w:val="24"/>
                <w:lang w:val="az-Latn-AZ"/>
              </w:rPr>
              <w:t xml:space="preserve">ya </w:t>
            </w:r>
            <w:r w:rsidRPr="00927285">
              <w:rPr>
                <w:rFonts w:ascii="Arial" w:eastAsia="Arial Unicode MS" w:hAnsi="Arial" w:cs="Arial"/>
                <w:sz w:val="24"/>
                <w:szCs w:val="24"/>
                <w:lang w:val="az-Latn-AZ"/>
              </w:rPr>
              <w:t xml:space="preserve">valideyn himayəsindən məhrum olmuş uşaqların narkomanlıq və onun fəsadları barədə məlumatlılıq səviyyəsinin artırılması məqsədilə </w:t>
            </w:r>
            <w:r>
              <w:rPr>
                <w:rFonts w:ascii="Arial" w:eastAsia="Arial Unicode MS" w:hAnsi="Arial" w:cs="Arial"/>
                <w:sz w:val="24"/>
                <w:szCs w:val="24"/>
                <w:lang w:val="az-Latn-AZ"/>
              </w:rPr>
              <w:t>tədbirlərin</w:t>
            </w:r>
            <w:r w:rsidRPr="00927285">
              <w:rPr>
                <w:rFonts w:ascii="Arial" w:eastAsia="Arial Unicode MS" w:hAnsi="Arial" w:cs="Arial"/>
                <w:sz w:val="24"/>
                <w:szCs w:val="24"/>
                <w:lang w:val="az-Latn-AZ"/>
              </w:rPr>
              <w:t xml:space="preserve"> təşkil edilməsi</w:t>
            </w:r>
          </w:p>
        </w:tc>
        <w:tc>
          <w:tcPr>
            <w:tcW w:w="5809" w:type="dxa"/>
            <w:tcBorders>
              <w:top w:val="single" w:sz="4" w:space="0" w:color="auto"/>
              <w:left w:val="single" w:sz="4" w:space="0" w:color="auto"/>
              <w:bottom w:val="single" w:sz="4" w:space="0" w:color="auto"/>
              <w:right w:val="single" w:sz="4" w:space="0" w:color="auto"/>
            </w:tcBorders>
          </w:tcPr>
          <w:p w14:paraId="65B5FAB4" w14:textId="5079AF3C" w:rsidR="002C13E9" w:rsidRPr="00927285" w:rsidRDefault="00FA4239" w:rsidP="00B33640">
            <w:pPr>
              <w:spacing w:after="0" w:line="240" w:lineRule="auto"/>
              <w:rPr>
                <w:rFonts w:ascii="Arial" w:eastAsia="Arial Unicode MS" w:hAnsi="Arial" w:cs="Arial"/>
                <w:sz w:val="24"/>
                <w:szCs w:val="24"/>
                <w:lang w:val="az-Latn-AZ"/>
              </w:rPr>
            </w:pPr>
            <w:r w:rsidRPr="00DB1551">
              <w:rPr>
                <w:rFonts w:ascii="Arial" w:eastAsia="Arial Unicode MS" w:hAnsi="Arial" w:cs="Arial"/>
                <w:sz w:val="24"/>
                <w:szCs w:val="24"/>
                <w:lang w:val="az-Latn-AZ"/>
              </w:rPr>
              <w:t xml:space="preserve">Gənclər Fondu, </w:t>
            </w:r>
            <w:r w:rsidRPr="00DB1551">
              <w:rPr>
                <w:rFonts w:ascii="Arial" w:eastAsia="Times New Roman" w:hAnsi="Arial" w:cs="Arial"/>
                <w:sz w:val="24"/>
                <w:szCs w:val="24"/>
                <w:lang w:val="az-Latn-AZ"/>
              </w:rPr>
              <w:t>Gənclər və İdman Nazirliyi,</w:t>
            </w:r>
            <w:r w:rsidRPr="00DB1551">
              <w:rPr>
                <w:rFonts w:ascii="Arial" w:eastAsia="Arial Unicode MS" w:hAnsi="Arial" w:cs="Arial"/>
                <w:sz w:val="24"/>
                <w:szCs w:val="24"/>
                <w:lang w:val="az-Latn-AZ"/>
              </w:rPr>
              <w:t xml:space="preserve"> Elm və Təhsil Nazirliyi, Narkomanlığa və Narkotik Vasitələrin Qanunsuz Dövriyyəsinə Qarşı Mübarizə üzrə Dövlət Komissiyasının daimi fəaliyyət göstərən İşçi Qrupu</w:t>
            </w:r>
          </w:p>
        </w:tc>
        <w:tc>
          <w:tcPr>
            <w:tcW w:w="1638" w:type="dxa"/>
            <w:tcBorders>
              <w:top w:val="single" w:sz="4" w:space="0" w:color="auto"/>
              <w:left w:val="single" w:sz="4" w:space="0" w:color="auto"/>
              <w:bottom w:val="single" w:sz="4" w:space="0" w:color="auto"/>
              <w:right w:val="single" w:sz="4" w:space="0" w:color="auto"/>
            </w:tcBorders>
          </w:tcPr>
          <w:p w14:paraId="115FA635" w14:textId="5C07EE1F" w:rsidR="00FA4239" w:rsidRDefault="00FA4239" w:rsidP="00B33640">
            <w:pPr>
              <w:pStyle w:val="a3"/>
              <w:widowControl w:val="0"/>
              <w:shd w:val="clear" w:color="auto" w:fill="auto"/>
              <w:spacing w:line="240" w:lineRule="auto"/>
              <w:jc w:val="center"/>
              <w:rPr>
                <w:sz w:val="24"/>
                <w:szCs w:val="24"/>
                <w:lang w:val="az-Latn-AZ"/>
              </w:rPr>
            </w:pPr>
            <w:r>
              <w:rPr>
                <w:sz w:val="24"/>
                <w:szCs w:val="24"/>
                <w:lang w:val="az-Latn-AZ"/>
              </w:rPr>
              <w:t>i</w:t>
            </w:r>
            <w:r w:rsidRPr="00927285">
              <w:rPr>
                <w:sz w:val="24"/>
                <w:szCs w:val="24"/>
              </w:rPr>
              <w:t>l</w:t>
            </w:r>
            <w:r>
              <w:rPr>
                <w:sz w:val="24"/>
                <w:szCs w:val="24"/>
                <w:lang w:val="az-Latn-AZ"/>
              </w:rPr>
              <w:t xml:space="preserve"> </w:t>
            </w:r>
            <w:r w:rsidRPr="00927285">
              <w:rPr>
                <w:sz w:val="24"/>
                <w:szCs w:val="24"/>
              </w:rPr>
              <w:t>ərzində</w:t>
            </w:r>
          </w:p>
        </w:tc>
      </w:tr>
      <w:tr w:rsidR="00B33640" w:rsidRPr="00A26489" w14:paraId="5BC7AD4C" w14:textId="77777777" w:rsidTr="00911EC6">
        <w:trPr>
          <w:trHeight w:val="83"/>
        </w:trPr>
        <w:tc>
          <w:tcPr>
            <w:tcW w:w="990" w:type="dxa"/>
            <w:tcBorders>
              <w:left w:val="single" w:sz="4" w:space="0" w:color="auto"/>
              <w:bottom w:val="single" w:sz="4" w:space="0" w:color="auto"/>
              <w:right w:val="single" w:sz="4" w:space="0" w:color="auto"/>
            </w:tcBorders>
            <w:hideMark/>
          </w:tcPr>
          <w:p w14:paraId="3877FD2F" w14:textId="77777777" w:rsidR="00B33640" w:rsidRPr="00794918" w:rsidRDefault="00B33640" w:rsidP="00B33640">
            <w:pPr>
              <w:pStyle w:val="20"/>
              <w:widowControl w:val="0"/>
              <w:shd w:val="clear" w:color="auto" w:fill="auto"/>
              <w:spacing w:line="240" w:lineRule="auto"/>
              <w:jc w:val="center"/>
              <w:rPr>
                <w:rFonts w:ascii="Times New Roman" w:hAnsi="Times New Roman" w:cs="Times New Roman"/>
                <w:b w:val="0"/>
                <w:sz w:val="24"/>
                <w:szCs w:val="24"/>
                <w:lang w:val="az-Latn-AZ" w:eastAsia="az-Latn-AZ"/>
              </w:rPr>
            </w:pPr>
            <w:r w:rsidRPr="00FE373E">
              <w:rPr>
                <w:sz w:val="24"/>
                <w:szCs w:val="24"/>
              </w:rPr>
              <w:lastRenderedPageBreak/>
              <w:t>1</w:t>
            </w:r>
          </w:p>
        </w:tc>
        <w:tc>
          <w:tcPr>
            <w:tcW w:w="7040" w:type="dxa"/>
            <w:tcBorders>
              <w:top w:val="single" w:sz="4" w:space="0" w:color="auto"/>
              <w:bottom w:val="single" w:sz="4" w:space="0" w:color="auto"/>
            </w:tcBorders>
            <w:shd w:val="clear" w:color="auto" w:fill="auto"/>
          </w:tcPr>
          <w:p w14:paraId="6E38D867" w14:textId="77777777" w:rsidR="00B33640" w:rsidRPr="00A26489" w:rsidRDefault="00B33640" w:rsidP="00B33640">
            <w:pPr>
              <w:pStyle w:val="a3"/>
              <w:widowControl w:val="0"/>
              <w:shd w:val="clear" w:color="auto" w:fill="auto"/>
              <w:spacing w:line="240" w:lineRule="auto"/>
              <w:jc w:val="center"/>
              <w:rPr>
                <w:sz w:val="24"/>
                <w:szCs w:val="24"/>
                <w:lang w:val="az-Latn-AZ" w:eastAsia="az-Latn-AZ"/>
              </w:rPr>
            </w:pPr>
            <w:r w:rsidRPr="00FE373E">
              <w:rPr>
                <w:b/>
                <w:sz w:val="24"/>
                <w:szCs w:val="24"/>
                <w:lang w:val="en-US"/>
              </w:rPr>
              <w:t>2</w:t>
            </w:r>
          </w:p>
        </w:tc>
        <w:tc>
          <w:tcPr>
            <w:tcW w:w="5809" w:type="dxa"/>
            <w:tcBorders>
              <w:top w:val="single" w:sz="4" w:space="0" w:color="auto"/>
              <w:bottom w:val="single" w:sz="4" w:space="0" w:color="auto"/>
            </w:tcBorders>
            <w:shd w:val="clear" w:color="auto" w:fill="auto"/>
          </w:tcPr>
          <w:p w14:paraId="15D2C994" w14:textId="77777777" w:rsidR="00B33640" w:rsidRPr="00A26489" w:rsidRDefault="00B33640" w:rsidP="00B33640">
            <w:pPr>
              <w:pStyle w:val="a3"/>
              <w:widowControl w:val="0"/>
              <w:shd w:val="clear" w:color="auto" w:fill="auto"/>
              <w:spacing w:line="240" w:lineRule="auto"/>
              <w:jc w:val="center"/>
              <w:rPr>
                <w:sz w:val="24"/>
                <w:szCs w:val="24"/>
                <w:lang w:val="az-Latn-AZ" w:eastAsia="az-Latn-AZ"/>
              </w:rPr>
            </w:pPr>
            <w:r w:rsidRPr="00FE373E">
              <w:rPr>
                <w:b/>
                <w:sz w:val="24"/>
                <w:szCs w:val="24"/>
                <w:lang w:val="en-US"/>
              </w:rPr>
              <w:t>3</w:t>
            </w:r>
          </w:p>
        </w:tc>
        <w:tc>
          <w:tcPr>
            <w:tcW w:w="1638" w:type="dxa"/>
            <w:tcBorders>
              <w:top w:val="single" w:sz="4" w:space="0" w:color="auto"/>
              <w:bottom w:val="single" w:sz="4" w:space="0" w:color="auto"/>
            </w:tcBorders>
            <w:shd w:val="clear" w:color="auto" w:fill="auto"/>
          </w:tcPr>
          <w:p w14:paraId="528BE471" w14:textId="77777777" w:rsidR="00B33640" w:rsidRPr="00A26489" w:rsidRDefault="00B33640" w:rsidP="00B33640">
            <w:pPr>
              <w:pStyle w:val="a3"/>
              <w:widowControl w:val="0"/>
              <w:shd w:val="clear" w:color="auto" w:fill="auto"/>
              <w:spacing w:line="240" w:lineRule="auto"/>
              <w:jc w:val="center"/>
              <w:rPr>
                <w:sz w:val="24"/>
                <w:szCs w:val="24"/>
                <w:lang w:val="az-Latn-AZ" w:eastAsia="az-Latn-AZ"/>
              </w:rPr>
            </w:pPr>
            <w:r w:rsidRPr="00FE373E">
              <w:rPr>
                <w:b/>
                <w:sz w:val="24"/>
                <w:szCs w:val="24"/>
                <w:lang w:val="en-US"/>
              </w:rPr>
              <w:t>4</w:t>
            </w:r>
          </w:p>
        </w:tc>
      </w:tr>
      <w:tr w:rsidR="00C73BFF" w:rsidRPr="006932C9" w14:paraId="037F69DE" w14:textId="77777777" w:rsidTr="00B33640">
        <w:trPr>
          <w:trHeight w:val="1165"/>
        </w:trPr>
        <w:tc>
          <w:tcPr>
            <w:tcW w:w="990" w:type="dxa"/>
            <w:tcBorders>
              <w:top w:val="single" w:sz="4" w:space="0" w:color="auto"/>
              <w:left w:val="single" w:sz="4" w:space="0" w:color="auto"/>
              <w:bottom w:val="single" w:sz="4" w:space="0" w:color="auto"/>
              <w:right w:val="single" w:sz="4" w:space="0" w:color="auto"/>
            </w:tcBorders>
          </w:tcPr>
          <w:p w14:paraId="5AFAC5F3" w14:textId="057889CC" w:rsidR="00FA4239" w:rsidRPr="00034C9A" w:rsidRDefault="00FA4239" w:rsidP="00B33640">
            <w:pPr>
              <w:spacing w:after="0" w:line="240" w:lineRule="auto"/>
              <w:jc w:val="center"/>
              <w:rPr>
                <w:rFonts w:ascii="Arial" w:hAnsi="Arial" w:cs="Arial"/>
                <w:sz w:val="24"/>
                <w:szCs w:val="24"/>
                <w:lang w:val="az-Latn-AZ"/>
              </w:rPr>
            </w:pPr>
            <w:r>
              <w:rPr>
                <w:rFonts w:ascii="Arial" w:hAnsi="Arial" w:cs="Arial"/>
                <w:sz w:val="24"/>
                <w:szCs w:val="24"/>
                <w:lang w:val="az-Latn-AZ"/>
              </w:rPr>
              <w:t>21</w:t>
            </w:r>
            <w:r w:rsidRPr="00034C9A">
              <w:rPr>
                <w:rFonts w:ascii="Arial" w:hAnsi="Arial" w:cs="Arial"/>
                <w:sz w:val="24"/>
                <w:szCs w:val="24"/>
                <w:lang w:val="az-Latn-AZ"/>
              </w:rPr>
              <w:t>.</w:t>
            </w:r>
          </w:p>
          <w:p w14:paraId="70CFA22A" w14:textId="77777777" w:rsidR="00FA4239" w:rsidRDefault="00FA4239" w:rsidP="00B33640">
            <w:pPr>
              <w:spacing w:after="0" w:line="240" w:lineRule="auto"/>
              <w:jc w:val="center"/>
              <w:rPr>
                <w:rFonts w:ascii="Arial" w:hAnsi="Arial" w:cs="Arial"/>
                <w:sz w:val="24"/>
                <w:szCs w:val="24"/>
                <w:lang w:val="az-Latn-AZ"/>
              </w:rPr>
            </w:pPr>
          </w:p>
        </w:tc>
        <w:tc>
          <w:tcPr>
            <w:tcW w:w="7040" w:type="dxa"/>
            <w:tcBorders>
              <w:top w:val="single" w:sz="4" w:space="0" w:color="auto"/>
              <w:left w:val="single" w:sz="4" w:space="0" w:color="auto"/>
              <w:bottom w:val="single" w:sz="4" w:space="0" w:color="auto"/>
              <w:right w:val="single" w:sz="4" w:space="0" w:color="auto"/>
            </w:tcBorders>
          </w:tcPr>
          <w:p w14:paraId="688D1712" w14:textId="6188D99C" w:rsidR="00FA4239" w:rsidRPr="00765DAA" w:rsidRDefault="00FA4239" w:rsidP="00B33640">
            <w:pPr>
              <w:spacing w:after="0" w:line="240" w:lineRule="auto"/>
              <w:rPr>
                <w:rFonts w:ascii="Arial" w:eastAsia="Arial Unicode MS" w:hAnsi="Arial" w:cs="Arial"/>
                <w:color w:val="FF0000"/>
                <w:sz w:val="24"/>
                <w:szCs w:val="24"/>
                <w:lang w:val="az-Latn-AZ"/>
              </w:rPr>
            </w:pPr>
            <w:r w:rsidRPr="00927285">
              <w:rPr>
                <w:rFonts w:ascii="Arial" w:eastAsia="Arial Unicode MS" w:hAnsi="Arial" w:cs="Arial"/>
                <w:sz w:val="24"/>
                <w:szCs w:val="24"/>
                <w:lang w:val="az-Latn-AZ"/>
              </w:rPr>
              <w:t>Ali, orta ixtisas və peşə təhsili müəssisələrində tələbələr üçün antinarkomaniya mövzusunda ictimai mühazirə və seminarların keçirilməsi</w:t>
            </w:r>
          </w:p>
        </w:tc>
        <w:tc>
          <w:tcPr>
            <w:tcW w:w="5809" w:type="dxa"/>
            <w:tcBorders>
              <w:top w:val="single" w:sz="4" w:space="0" w:color="auto"/>
              <w:left w:val="single" w:sz="4" w:space="0" w:color="auto"/>
              <w:bottom w:val="single" w:sz="4" w:space="0" w:color="auto"/>
              <w:right w:val="single" w:sz="4" w:space="0" w:color="auto"/>
            </w:tcBorders>
          </w:tcPr>
          <w:p w14:paraId="07BB0A73" w14:textId="27777753" w:rsidR="00FA4239" w:rsidRPr="00765DAA" w:rsidRDefault="00FA4239" w:rsidP="00B33640">
            <w:pPr>
              <w:spacing w:after="0" w:line="240" w:lineRule="auto"/>
              <w:rPr>
                <w:rFonts w:ascii="Arial" w:eastAsia="Arial Unicode MS" w:hAnsi="Arial" w:cs="Arial"/>
                <w:color w:val="FF0000"/>
                <w:sz w:val="24"/>
                <w:szCs w:val="24"/>
                <w:lang w:val="az-Latn-AZ"/>
              </w:rPr>
            </w:pPr>
            <w:r w:rsidRPr="00927285">
              <w:rPr>
                <w:rFonts w:ascii="Arial" w:eastAsia="Arial Unicode MS" w:hAnsi="Arial" w:cs="Arial"/>
                <w:sz w:val="24"/>
                <w:szCs w:val="24"/>
                <w:lang w:val="az-Latn-AZ"/>
              </w:rPr>
              <w:t>Elm və Təhsil Nazirliyi</w:t>
            </w:r>
            <w:r w:rsidR="00F573BB">
              <w:rPr>
                <w:rFonts w:ascii="Arial" w:eastAsia="Arial Unicode MS" w:hAnsi="Arial" w:cs="Arial"/>
                <w:sz w:val="24"/>
                <w:szCs w:val="24"/>
                <w:lang w:val="az-Latn-AZ"/>
              </w:rPr>
              <w:t>,</w:t>
            </w:r>
            <w:r w:rsidRPr="00D833EF">
              <w:rPr>
                <w:rFonts w:ascii="Arial" w:eastAsia="Arial Unicode MS" w:hAnsi="Arial" w:cs="Arial"/>
                <w:sz w:val="24"/>
                <w:szCs w:val="24"/>
                <w:lang w:val="az-Latn-AZ"/>
              </w:rPr>
              <w:t xml:space="preserve"> Səhiyyə Nazirliyi, Daxili </w:t>
            </w:r>
            <w:r w:rsidRPr="00927285">
              <w:rPr>
                <w:rFonts w:ascii="Arial" w:eastAsia="Arial Unicode MS" w:hAnsi="Arial" w:cs="Arial"/>
                <w:sz w:val="24"/>
                <w:szCs w:val="24"/>
                <w:lang w:val="az-Latn-AZ"/>
              </w:rPr>
              <w:t xml:space="preserve">İşlər Nazirliyi, Ailə, Qadın və Uşaq Problemləri üzrə Dövlət Komitəsi, Narkomanlığa və Narkotik Vasitələrin Qanunsuz Dövriyyəsinə Qarşı Mübarizə üzrə Dövlət </w:t>
            </w:r>
            <w:r w:rsidRPr="00D833EF">
              <w:rPr>
                <w:rFonts w:ascii="Arial" w:eastAsia="Arial Unicode MS" w:hAnsi="Arial" w:cs="Arial"/>
                <w:sz w:val="24"/>
                <w:szCs w:val="24"/>
                <w:lang w:val="az-Latn-AZ"/>
              </w:rPr>
              <w:t>Komissiyasının daimi fəaliyyət göstərən  İşçi Qrupu,</w:t>
            </w:r>
            <w:r w:rsidRPr="00927285">
              <w:rPr>
                <w:rFonts w:ascii="Arial" w:eastAsia="Arial Unicode MS" w:hAnsi="Arial" w:cs="Arial"/>
                <w:sz w:val="24"/>
                <w:szCs w:val="24"/>
                <w:lang w:val="az-Latn-AZ"/>
              </w:rPr>
              <w:t xml:space="preserve"> aidiyyəti qeyri-hökumət təşkilatlarını cəlb etməklə</w:t>
            </w:r>
          </w:p>
        </w:tc>
        <w:tc>
          <w:tcPr>
            <w:tcW w:w="1638" w:type="dxa"/>
            <w:tcBorders>
              <w:top w:val="single" w:sz="4" w:space="0" w:color="auto"/>
              <w:left w:val="single" w:sz="4" w:space="0" w:color="auto"/>
              <w:bottom w:val="single" w:sz="4" w:space="0" w:color="auto"/>
              <w:right w:val="single" w:sz="4" w:space="0" w:color="auto"/>
            </w:tcBorders>
          </w:tcPr>
          <w:p w14:paraId="2D8C8963" w14:textId="27BAA813" w:rsidR="00FA4239" w:rsidRPr="00B66B74" w:rsidRDefault="00FA4239" w:rsidP="00B33640">
            <w:pPr>
              <w:pStyle w:val="a3"/>
              <w:widowControl w:val="0"/>
              <w:shd w:val="clear" w:color="auto" w:fill="auto"/>
              <w:spacing w:line="240" w:lineRule="auto"/>
              <w:jc w:val="center"/>
              <w:rPr>
                <w:color w:val="FF0000"/>
                <w:sz w:val="24"/>
                <w:szCs w:val="24"/>
                <w:lang w:val="az-Latn-AZ"/>
              </w:rPr>
            </w:pPr>
            <w:r w:rsidRPr="00585621">
              <w:rPr>
                <w:sz w:val="24"/>
                <w:szCs w:val="24"/>
                <w:lang w:val="az-Latn-AZ"/>
              </w:rPr>
              <w:t>i</w:t>
            </w:r>
            <w:r w:rsidRPr="00585621">
              <w:rPr>
                <w:sz w:val="24"/>
                <w:szCs w:val="24"/>
              </w:rPr>
              <w:t>l</w:t>
            </w:r>
            <w:r w:rsidRPr="00585621">
              <w:rPr>
                <w:sz w:val="24"/>
                <w:szCs w:val="24"/>
                <w:lang w:val="az-Latn-AZ"/>
              </w:rPr>
              <w:t xml:space="preserve"> </w:t>
            </w:r>
            <w:r w:rsidRPr="00585621">
              <w:rPr>
                <w:sz w:val="24"/>
                <w:szCs w:val="24"/>
              </w:rPr>
              <w:t>ərzində</w:t>
            </w:r>
          </w:p>
        </w:tc>
      </w:tr>
      <w:tr w:rsidR="00C73BFF" w:rsidRPr="003923FB" w14:paraId="50954BDA" w14:textId="77777777" w:rsidTr="00B33640">
        <w:trPr>
          <w:trHeight w:val="83"/>
        </w:trPr>
        <w:tc>
          <w:tcPr>
            <w:tcW w:w="990" w:type="dxa"/>
            <w:tcBorders>
              <w:left w:val="single" w:sz="4" w:space="0" w:color="auto"/>
              <w:bottom w:val="single" w:sz="4" w:space="0" w:color="auto"/>
              <w:right w:val="single" w:sz="4" w:space="0" w:color="auto"/>
            </w:tcBorders>
          </w:tcPr>
          <w:p w14:paraId="366A6D12" w14:textId="77777777" w:rsidR="00C73BFF" w:rsidRPr="00585621" w:rsidRDefault="00C73BFF" w:rsidP="00B33640">
            <w:pPr>
              <w:spacing w:after="0" w:line="240" w:lineRule="auto"/>
              <w:jc w:val="center"/>
              <w:rPr>
                <w:rFonts w:ascii="Arial" w:hAnsi="Arial" w:cs="Arial"/>
                <w:sz w:val="24"/>
                <w:szCs w:val="24"/>
                <w:lang w:val="az-Latn-AZ"/>
              </w:rPr>
            </w:pPr>
            <w:r>
              <w:rPr>
                <w:rFonts w:ascii="Arial" w:hAnsi="Arial" w:cs="Arial"/>
                <w:sz w:val="24"/>
                <w:szCs w:val="24"/>
                <w:lang w:val="az-Latn-AZ"/>
              </w:rPr>
              <w:t>22</w:t>
            </w:r>
            <w:r w:rsidRPr="00585621">
              <w:rPr>
                <w:rFonts w:ascii="Arial" w:hAnsi="Arial" w:cs="Arial"/>
                <w:sz w:val="24"/>
                <w:szCs w:val="24"/>
                <w:lang w:val="az-Latn-AZ"/>
              </w:rPr>
              <w:t>.</w:t>
            </w:r>
          </w:p>
          <w:p w14:paraId="7462AAEE" w14:textId="77777777" w:rsidR="00C73BFF" w:rsidRPr="00FE373E" w:rsidRDefault="00C73BFF" w:rsidP="00B33640">
            <w:pPr>
              <w:pStyle w:val="20"/>
              <w:widowControl w:val="0"/>
              <w:shd w:val="clear" w:color="auto" w:fill="auto"/>
              <w:spacing w:line="240" w:lineRule="auto"/>
              <w:jc w:val="center"/>
              <w:rPr>
                <w:sz w:val="24"/>
                <w:szCs w:val="24"/>
              </w:rPr>
            </w:pPr>
          </w:p>
        </w:tc>
        <w:tc>
          <w:tcPr>
            <w:tcW w:w="7040" w:type="dxa"/>
            <w:tcBorders>
              <w:top w:val="single" w:sz="4" w:space="0" w:color="auto"/>
              <w:bottom w:val="single" w:sz="4" w:space="0" w:color="auto"/>
            </w:tcBorders>
            <w:shd w:val="clear" w:color="auto" w:fill="auto"/>
          </w:tcPr>
          <w:p w14:paraId="08445D88" w14:textId="2BE7236E" w:rsidR="00C73BFF" w:rsidRPr="009A0451" w:rsidRDefault="00C73BFF" w:rsidP="00B33640">
            <w:pPr>
              <w:pStyle w:val="a3"/>
              <w:widowControl w:val="0"/>
              <w:shd w:val="clear" w:color="auto" w:fill="auto"/>
              <w:spacing w:line="240" w:lineRule="auto"/>
              <w:jc w:val="left"/>
              <w:rPr>
                <w:b/>
                <w:sz w:val="24"/>
                <w:szCs w:val="24"/>
              </w:rPr>
            </w:pPr>
            <w:r w:rsidRPr="00585621">
              <w:rPr>
                <w:sz w:val="24"/>
                <w:szCs w:val="24"/>
                <w:lang w:val="az-Latn-AZ"/>
              </w:rPr>
              <w:t>Narkotik vasitələrin, psixotrop maddələrin və onların prekursorlarının qanunsuz dövriyyəsinə şərait yaradan halların və onların yayılma səbəbləri və miqyasının öyrənilməsi, müvafiq profilaktik tədbirlərin görülməsi, təbliğat-maarifləndirmə işinin gücləndirilməsi</w:t>
            </w:r>
          </w:p>
        </w:tc>
        <w:tc>
          <w:tcPr>
            <w:tcW w:w="5809" w:type="dxa"/>
            <w:tcBorders>
              <w:top w:val="single" w:sz="4" w:space="0" w:color="auto"/>
              <w:bottom w:val="single" w:sz="4" w:space="0" w:color="auto"/>
            </w:tcBorders>
            <w:shd w:val="clear" w:color="auto" w:fill="auto"/>
          </w:tcPr>
          <w:p w14:paraId="41C4E1A1" w14:textId="5D470F45" w:rsidR="00C73BFF" w:rsidRPr="009A0451" w:rsidRDefault="00C73BFF" w:rsidP="00B33640">
            <w:pPr>
              <w:pStyle w:val="a3"/>
              <w:widowControl w:val="0"/>
              <w:shd w:val="clear" w:color="auto" w:fill="auto"/>
              <w:spacing w:line="240" w:lineRule="auto"/>
              <w:jc w:val="left"/>
              <w:rPr>
                <w:b/>
                <w:sz w:val="24"/>
                <w:szCs w:val="24"/>
              </w:rPr>
            </w:pPr>
            <w:r w:rsidRPr="00585621">
              <w:rPr>
                <w:rFonts w:eastAsia="Arial Unicode MS"/>
                <w:sz w:val="24"/>
                <w:szCs w:val="24"/>
                <w:lang w:val="az-Latn-AZ"/>
              </w:rPr>
              <w:t>Narkomanlığa və narkotik vasitələrin qanunsuz dövriyyəsinə qarşı mübarizə üzrə  rayon  və şəhər komissiyaları</w:t>
            </w:r>
          </w:p>
        </w:tc>
        <w:tc>
          <w:tcPr>
            <w:tcW w:w="1638" w:type="dxa"/>
            <w:tcBorders>
              <w:top w:val="single" w:sz="4" w:space="0" w:color="auto"/>
              <w:bottom w:val="single" w:sz="4" w:space="0" w:color="auto"/>
            </w:tcBorders>
            <w:shd w:val="clear" w:color="auto" w:fill="auto"/>
          </w:tcPr>
          <w:p w14:paraId="3910B24F" w14:textId="0A21C1E1" w:rsidR="00C73BFF" w:rsidRPr="00FE373E" w:rsidRDefault="00C73BFF" w:rsidP="00B33640">
            <w:pPr>
              <w:pStyle w:val="a3"/>
              <w:widowControl w:val="0"/>
              <w:shd w:val="clear" w:color="auto" w:fill="auto"/>
              <w:spacing w:line="240" w:lineRule="auto"/>
              <w:jc w:val="center"/>
              <w:rPr>
                <w:b/>
                <w:sz w:val="24"/>
                <w:szCs w:val="24"/>
                <w:lang w:val="en-US"/>
              </w:rPr>
            </w:pPr>
            <w:r w:rsidRPr="00585621">
              <w:rPr>
                <w:sz w:val="24"/>
                <w:szCs w:val="24"/>
                <w:lang w:val="az-Latn-AZ"/>
              </w:rPr>
              <w:t>i</w:t>
            </w:r>
            <w:r w:rsidRPr="00585621">
              <w:rPr>
                <w:sz w:val="24"/>
                <w:szCs w:val="24"/>
              </w:rPr>
              <w:t>l</w:t>
            </w:r>
            <w:r w:rsidRPr="00585621">
              <w:rPr>
                <w:sz w:val="24"/>
                <w:szCs w:val="24"/>
                <w:lang w:val="az-Latn-AZ"/>
              </w:rPr>
              <w:t xml:space="preserve"> </w:t>
            </w:r>
            <w:r w:rsidRPr="00585621">
              <w:rPr>
                <w:sz w:val="24"/>
                <w:szCs w:val="24"/>
              </w:rPr>
              <w:t>ərzində</w:t>
            </w:r>
          </w:p>
        </w:tc>
      </w:tr>
      <w:tr w:rsidR="00C73BFF" w:rsidRPr="003923FB" w14:paraId="4C8B8D5C" w14:textId="77777777" w:rsidTr="00B33640">
        <w:trPr>
          <w:trHeight w:val="83"/>
        </w:trPr>
        <w:tc>
          <w:tcPr>
            <w:tcW w:w="990" w:type="dxa"/>
            <w:tcBorders>
              <w:left w:val="single" w:sz="4" w:space="0" w:color="auto"/>
              <w:bottom w:val="single" w:sz="4" w:space="0" w:color="auto"/>
              <w:right w:val="single" w:sz="4" w:space="0" w:color="auto"/>
            </w:tcBorders>
          </w:tcPr>
          <w:p w14:paraId="4B9EE51A" w14:textId="532732D3" w:rsidR="00C73BFF" w:rsidRPr="00C73BFF" w:rsidRDefault="00C73BFF" w:rsidP="00B33640">
            <w:pPr>
              <w:pStyle w:val="20"/>
              <w:widowControl w:val="0"/>
              <w:shd w:val="clear" w:color="auto" w:fill="auto"/>
              <w:spacing w:line="240" w:lineRule="auto"/>
              <w:jc w:val="center"/>
              <w:rPr>
                <w:b w:val="0"/>
                <w:bCs w:val="0"/>
                <w:sz w:val="24"/>
                <w:szCs w:val="24"/>
              </w:rPr>
            </w:pPr>
            <w:r w:rsidRPr="00C73BFF">
              <w:rPr>
                <w:b w:val="0"/>
                <w:bCs w:val="0"/>
                <w:sz w:val="24"/>
                <w:szCs w:val="24"/>
                <w:lang w:val="az-Latn-AZ"/>
              </w:rPr>
              <w:t>23.</w:t>
            </w:r>
          </w:p>
        </w:tc>
        <w:tc>
          <w:tcPr>
            <w:tcW w:w="7040" w:type="dxa"/>
            <w:tcBorders>
              <w:top w:val="single" w:sz="4" w:space="0" w:color="auto"/>
              <w:bottom w:val="single" w:sz="4" w:space="0" w:color="auto"/>
            </w:tcBorders>
            <w:shd w:val="clear" w:color="auto" w:fill="auto"/>
          </w:tcPr>
          <w:p w14:paraId="29C7E19A" w14:textId="21D5AFD5" w:rsidR="00C73BFF" w:rsidRPr="009A0451" w:rsidRDefault="00C73BFF" w:rsidP="00B33640">
            <w:pPr>
              <w:pStyle w:val="a3"/>
              <w:widowControl w:val="0"/>
              <w:shd w:val="clear" w:color="auto" w:fill="auto"/>
              <w:spacing w:line="240" w:lineRule="auto"/>
              <w:jc w:val="left"/>
              <w:rPr>
                <w:b/>
                <w:sz w:val="24"/>
                <w:szCs w:val="24"/>
              </w:rPr>
            </w:pPr>
            <w:r w:rsidRPr="00585621">
              <w:rPr>
                <w:rFonts w:eastAsia="Times New Roman"/>
                <w:sz w:val="24"/>
                <w:szCs w:val="24"/>
                <w:lang w:val="az-Latn-AZ"/>
              </w:rPr>
              <w:t>Sağlam həyat tərzi, idman və yaradıcılığın təbliğatı ilə bağlı kütləvi aksiyaların keçirilməsi</w:t>
            </w:r>
          </w:p>
        </w:tc>
        <w:tc>
          <w:tcPr>
            <w:tcW w:w="5809" w:type="dxa"/>
            <w:tcBorders>
              <w:top w:val="single" w:sz="4" w:space="0" w:color="auto"/>
              <w:bottom w:val="single" w:sz="4" w:space="0" w:color="auto"/>
            </w:tcBorders>
            <w:shd w:val="clear" w:color="auto" w:fill="auto"/>
          </w:tcPr>
          <w:p w14:paraId="74268B89" w14:textId="1DC7366D" w:rsidR="00C73BFF" w:rsidRPr="009A0451" w:rsidRDefault="00C73BFF" w:rsidP="00B33640">
            <w:pPr>
              <w:pStyle w:val="a3"/>
              <w:widowControl w:val="0"/>
              <w:shd w:val="clear" w:color="auto" w:fill="auto"/>
              <w:spacing w:line="240" w:lineRule="auto"/>
              <w:jc w:val="left"/>
              <w:rPr>
                <w:b/>
                <w:sz w:val="24"/>
                <w:szCs w:val="24"/>
              </w:rPr>
            </w:pPr>
            <w:r w:rsidRPr="00585621">
              <w:rPr>
                <w:sz w:val="24"/>
                <w:szCs w:val="24"/>
                <w:lang w:val="az-Latn-AZ"/>
              </w:rPr>
              <w:t>Elm və Təhsil Nazirliyi, Gənclər və İdman Nazirliyi,  Mədəniyyət Nazirliyi,</w:t>
            </w:r>
            <w:r w:rsidRPr="00585621">
              <w:rPr>
                <w:lang w:val="az-Latn-AZ"/>
              </w:rPr>
              <w:t xml:space="preserve"> </w:t>
            </w:r>
            <w:r w:rsidRPr="00585621">
              <w:rPr>
                <w:sz w:val="24"/>
                <w:szCs w:val="24"/>
                <w:lang w:val="az-Latn-AZ"/>
              </w:rPr>
              <w:t>Ailə, Qadın və Uşaq Problemləri üzrə Dövlət Komitəsi</w:t>
            </w:r>
          </w:p>
        </w:tc>
        <w:tc>
          <w:tcPr>
            <w:tcW w:w="1638" w:type="dxa"/>
            <w:tcBorders>
              <w:top w:val="single" w:sz="4" w:space="0" w:color="auto"/>
              <w:bottom w:val="single" w:sz="4" w:space="0" w:color="auto"/>
            </w:tcBorders>
            <w:shd w:val="clear" w:color="auto" w:fill="auto"/>
          </w:tcPr>
          <w:p w14:paraId="05C408A0" w14:textId="7E7FC857" w:rsidR="00C73BFF" w:rsidRPr="00FE373E" w:rsidRDefault="00C73BFF" w:rsidP="00B33640">
            <w:pPr>
              <w:pStyle w:val="a3"/>
              <w:widowControl w:val="0"/>
              <w:shd w:val="clear" w:color="auto" w:fill="auto"/>
              <w:spacing w:line="240" w:lineRule="auto"/>
              <w:jc w:val="center"/>
              <w:rPr>
                <w:b/>
                <w:sz w:val="24"/>
                <w:szCs w:val="24"/>
                <w:lang w:val="en-US"/>
              </w:rPr>
            </w:pPr>
            <w:r w:rsidRPr="00585621">
              <w:rPr>
                <w:sz w:val="24"/>
                <w:szCs w:val="24"/>
                <w:lang w:val="az-Latn-AZ"/>
              </w:rPr>
              <w:t>i</w:t>
            </w:r>
            <w:r w:rsidRPr="00585621">
              <w:rPr>
                <w:sz w:val="24"/>
                <w:szCs w:val="24"/>
              </w:rPr>
              <w:t>l</w:t>
            </w:r>
            <w:r w:rsidRPr="00585621">
              <w:rPr>
                <w:sz w:val="24"/>
                <w:szCs w:val="24"/>
                <w:lang w:val="az-Latn-AZ"/>
              </w:rPr>
              <w:t xml:space="preserve"> </w:t>
            </w:r>
            <w:r w:rsidRPr="00585621">
              <w:rPr>
                <w:sz w:val="24"/>
                <w:szCs w:val="24"/>
              </w:rPr>
              <w:t>ərzində</w:t>
            </w:r>
          </w:p>
        </w:tc>
      </w:tr>
      <w:tr w:rsidR="00C73BFF" w:rsidRPr="003923FB" w14:paraId="7866CBF1" w14:textId="77777777" w:rsidTr="00B33640">
        <w:trPr>
          <w:trHeight w:val="83"/>
        </w:trPr>
        <w:tc>
          <w:tcPr>
            <w:tcW w:w="990" w:type="dxa"/>
            <w:tcBorders>
              <w:left w:val="single" w:sz="4" w:space="0" w:color="auto"/>
              <w:bottom w:val="single" w:sz="4" w:space="0" w:color="auto"/>
              <w:right w:val="single" w:sz="4" w:space="0" w:color="auto"/>
            </w:tcBorders>
          </w:tcPr>
          <w:p w14:paraId="692DCCF0" w14:textId="775C5E69" w:rsidR="00C73BFF" w:rsidRPr="00C73BFF" w:rsidRDefault="00C73BFF" w:rsidP="00B33640">
            <w:pPr>
              <w:pStyle w:val="20"/>
              <w:widowControl w:val="0"/>
              <w:shd w:val="clear" w:color="auto" w:fill="auto"/>
              <w:spacing w:line="240" w:lineRule="auto"/>
              <w:jc w:val="center"/>
              <w:rPr>
                <w:b w:val="0"/>
                <w:bCs w:val="0"/>
                <w:sz w:val="24"/>
                <w:szCs w:val="24"/>
              </w:rPr>
            </w:pPr>
            <w:r w:rsidRPr="00C73BFF">
              <w:rPr>
                <w:b w:val="0"/>
                <w:bCs w:val="0"/>
                <w:color w:val="000000" w:themeColor="text1"/>
                <w:sz w:val="24"/>
                <w:szCs w:val="24"/>
                <w:lang w:val="az-Latn-AZ"/>
              </w:rPr>
              <w:t xml:space="preserve">24. </w:t>
            </w:r>
          </w:p>
        </w:tc>
        <w:tc>
          <w:tcPr>
            <w:tcW w:w="7040" w:type="dxa"/>
            <w:tcBorders>
              <w:top w:val="single" w:sz="4" w:space="0" w:color="auto"/>
              <w:bottom w:val="single" w:sz="4" w:space="0" w:color="auto"/>
            </w:tcBorders>
            <w:shd w:val="clear" w:color="auto" w:fill="auto"/>
          </w:tcPr>
          <w:p w14:paraId="1D1C132B" w14:textId="2D9ED469" w:rsidR="00C73BFF" w:rsidRPr="009A0451" w:rsidRDefault="00C73BFF" w:rsidP="00B33640">
            <w:pPr>
              <w:pStyle w:val="a3"/>
              <w:widowControl w:val="0"/>
              <w:shd w:val="clear" w:color="auto" w:fill="auto"/>
              <w:spacing w:line="240" w:lineRule="auto"/>
              <w:jc w:val="left"/>
              <w:rPr>
                <w:b/>
                <w:sz w:val="24"/>
                <w:szCs w:val="24"/>
              </w:rPr>
            </w:pPr>
            <w:r>
              <w:rPr>
                <w:rFonts w:eastAsia="Arial Unicode MS"/>
                <w:sz w:val="24"/>
                <w:szCs w:val="24"/>
                <w:lang w:val="az-Latn-AZ"/>
              </w:rPr>
              <w:t>2025</w:t>
            </w:r>
            <w:r w:rsidRPr="00F1203B">
              <w:rPr>
                <w:rFonts w:eastAsia="Arial Unicode MS"/>
                <w:sz w:val="24"/>
                <w:szCs w:val="24"/>
                <w:lang w:val="az-Latn-AZ"/>
              </w:rPr>
              <w:t>-c</w:t>
            </w:r>
            <w:r>
              <w:rPr>
                <w:rFonts w:eastAsia="Arial Unicode MS"/>
                <w:sz w:val="24"/>
                <w:szCs w:val="24"/>
                <w:lang w:val="az-Latn-AZ"/>
              </w:rPr>
              <w:t>i</w:t>
            </w:r>
            <w:r w:rsidRPr="00F1203B">
              <w:rPr>
                <w:rFonts w:eastAsia="Arial Unicode MS"/>
                <w:sz w:val="24"/>
                <w:szCs w:val="24"/>
                <w:lang w:val="az-Latn-AZ"/>
              </w:rPr>
              <w:t xml:space="preserve"> il üçün</w:t>
            </w:r>
            <w:r>
              <w:rPr>
                <w:rFonts w:eastAsia="Arial Unicode MS"/>
                <w:sz w:val="24"/>
                <w:szCs w:val="24"/>
                <w:lang w:val="az-Latn-AZ"/>
              </w:rPr>
              <w:t xml:space="preserve"> </w:t>
            </w:r>
            <w:r w:rsidRPr="00F1203B">
              <w:rPr>
                <w:rFonts w:eastAsia="Arial Unicode MS"/>
                <w:sz w:val="24"/>
                <w:szCs w:val="24"/>
                <w:lang w:val="az-Latn-AZ"/>
              </w:rPr>
              <w:t>İş Planının icrası sahəsində görülən işlər barədə məlumatların dekabr ayının 25-dək</w:t>
            </w:r>
            <w:r w:rsidRPr="00927285">
              <w:rPr>
                <w:rFonts w:eastAsia="Arial Unicode MS"/>
                <w:sz w:val="24"/>
                <w:szCs w:val="24"/>
                <w:lang w:val="az-Latn-AZ"/>
              </w:rPr>
              <w:t xml:space="preserve"> Narkomanlığa və Narkotik Vasitələrin Qanunsuz Dövriyyəsinə Qarşı Mübarizə üzrə Dövlət Komissiyasının daimi fəaliyyət göstərən İşçi Qrupuna təqdim edilməsi</w:t>
            </w:r>
          </w:p>
        </w:tc>
        <w:tc>
          <w:tcPr>
            <w:tcW w:w="5809" w:type="dxa"/>
            <w:tcBorders>
              <w:top w:val="single" w:sz="4" w:space="0" w:color="auto"/>
              <w:bottom w:val="single" w:sz="4" w:space="0" w:color="auto"/>
            </w:tcBorders>
            <w:shd w:val="clear" w:color="auto" w:fill="auto"/>
          </w:tcPr>
          <w:p w14:paraId="59181563" w14:textId="41479A22" w:rsidR="00C73BFF" w:rsidRPr="00FE373E" w:rsidRDefault="00C73BFF" w:rsidP="00B33640">
            <w:pPr>
              <w:pStyle w:val="a3"/>
              <w:widowControl w:val="0"/>
              <w:shd w:val="clear" w:color="auto" w:fill="auto"/>
              <w:spacing w:line="240" w:lineRule="auto"/>
              <w:jc w:val="left"/>
              <w:rPr>
                <w:b/>
                <w:sz w:val="24"/>
                <w:szCs w:val="24"/>
                <w:lang w:val="en-US"/>
              </w:rPr>
            </w:pPr>
            <w:r w:rsidRPr="00927285">
              <w:rPr>
                <w:sz w:val="24"/>
                <w:szCs w:val="24"/>
                <w:lang w:val="az-Latn-AZ"/>
              </w:rPr>
              <w:t>Aidiyyəti icraçı orqanlar</w:t>
            </w:r>
          </w:p>
        </w:tc>
        <w:tc>
          <w:tcPr>
            <w:tcW w:w="1638" w:type="dxa"/>
            <w:tcBorders>
              <w:top w:val="single" w:sz="4" w:space="0" w:color="auto"/>
              <w:bottom w:val="single" w:sz="4" w:space="0" w:color="auto"/>
            </w:tcBorders>
            <w:shd w:val="clear" w:color="auto" w:fill="auto"/>
          </w:tcPr>
          <w:p w14:paraId="0BF95CB9" w14:textId="72F0E9F5" w:rsidR="00C73BFF" w:rsidRPr="00FE373E" w:rsidRDefault="00C73BFF" w:rsidP="00B33640">
            <w:pPr>
              <w:pStyle w:val="a3"/>
              <w:widowControl w:val="0"/>
              <w:shd w:val="clear" w:color="auto" w:fill="auto"/>
              <w:spacing w:line="240" w:lineRule="auto"/>
              <w:jc w:val="center"/>
              <w:rPr>
                <w:b/>
                <w:sz w:val="24"/>
                <w:szCs w:val="24"/>
                <w:lang w:val="en-US"/>
              </w:rPr>
            </w:pPr>
            <w:r>
              <w:rPr>
                <w:sz w:val="24"/>
                <w:szCs w:val="24"/>
                <w:lang w:val="az-Latn-AZ"/>
              </w:rPr>
              <w:t>d</w:t>
            </w:r>
            <w:r w:rsidRPr="00B978DC">
              <w:rPr>
                <w:sz w:val="24"/>
                <w:szCs w:val="24"/>
                <w:lang w:val="az-Latn-AZ"/>
              </w:rPr>
              <w:t>ekabr</w:t>
            </w:r>
            <w:r>
              <w:rPr>
                <w:sz w:val="24"/>
                <w:szCs w:val="24"/>
                <w:lang w:val="az-Latn-AZ"/>
              </w:rPr>
              <w:t xml:space="preserve"> ayı ərzində</w:t>
            </w:r>
          </w:p>
        </w:tc>
      </w:tr>
    </w:tbl>
    <w:p w14:paraId="6D767E9A" w14:textId="77777777" w:rsidR="008A4AF0" w:rsidRPr="00562FFD" w:rsidRDefault="008A4AF0">
      <w:pPr>
        <w:rPr>
          <w:lang w:val="az-Latn-AZ"/>
        </w:rPr>
      </w:pPr>
    </w:p>
    <w:p w14:paraId="4EAD2CD7" w14:textId="7B58C4B9" w:rsidR="005A180D" w:rsidRDefault="005A180D" w:rsidP="00026063">
      <w:pPr>
        <w:tabs>
          <w:tab w:val="left" w:pos="15168"/>
        </w:tabs>
        <w:spacing w:after="0" w:line="240" w:lineRule="auto"/>
        <w:jc w:val="both"/>
        <w:rPr>
          <w:rFonts w:ascii="Arial" w:hAnsi="Arial" w:cs="Arial"/>
          <w:sz w:val="24"/>
          <w:szCs w:val="24"/>
          <w:lang w:val="az-Latn-AZ"/>
        </w:rPr>
      </w:pPr>
    </w:p>
    <w:p w14:paraId="1E16D3C3" w14:textId="77777777" w:rsidR="005A180D" w:rsidRPr="006932C9" w:rsidRDefault="005A180D" w:rsidP="00026063">
      <w:pPr>
        <w:tabs>
          <w:tab w:val="left" w:pos="15168"/>
        </w:tabs>
        <w:spacing w:after="0" w:line="240" w:lineRule="auto"/>
        <w:jc w:val="both"/>
        <w:rPr>
          <w:rFonts w:ascii="Arial" w:hAnsi="Arial" w:cs="Arial"/>
          <w:sz w:val="24"/>
          <w:szCs w:val="24"/>
          <w:lang w:val="az-Latn-AZ"/>
        </w:rPr>
      </w:pPr>
    </w:p>
    <w:p w14:paraId="7A5973A0" w14:textId="77777777" w:rsidR="00DE470A" w:rsidRDefault="008952D9" w:rsidP="00026063">
      <w:pPr>
        <w:tabs>
          <w:tab w:val="left" w:pos="15168"/>
        </w:tabs>
        <w:spacing w:after="0" w:line="240" w:lineRule="auto"/>
        <w:ind w:left="9923" w:right="-31"/>
        <w:contextualSpacing/>
        <w:jc w:val="both"/>
        <w:rPr>
          <w:rFonts w:ascii="Arial" w:hAnsi="Arial" w:cs="Arial"/>
          <w:b/>
          <w:sz w:val="24"/>
          <w:szCs w:val="24"/>
          <w:lang w:val="az-Latn-AZ"/>
        </w:rPr>
      </w:pPr>
      <w:r w:rsidRPr="001B735B">
        <w:rPr>
          <w:rFonts w:ascii="Arial" w:hAnsi="Arial" w:cs="Arial"/>
          <w:b/>
          <w:sz w:val="24"/>
          <w:szCs w:val="24"/>
          <w:lang w:val="az-Latn-AZ"/>
        </w:rPr>
        <w:t>Narkomanlığa və Narkotik Vasitələrin Qanunsuz</w:t>
      </w:r>
      <w:r>
        <w:rPr>
          <w:rFonts w:ascii="Arial" w:hAnsi="Arial" w:cs="Arial"/>
          <w:b/>
          <w:sz w:val="24"/>
          <w:szCs w:val="24"/>
          <w:lang w:val="az-Latn-AZ"/>
        </w:rPr>
        <w:t xml:space="preserve"> </w:t>
      </w:r>
      <w:r w:rsidRPr="001B735B">
        <w:rPr>
          <w:rFonts w:ascii="Arial" w:hAnsi="Arial" w:cs="Arial"/>
          <w:b/>
          <w:sz w:val="24"/>
          <w:szCs w:val="24"/>
          <w:lang w:val="az-Latn-AZ"/>
        </w:rPr>
        <w:t>Dövriyyəsinə</w:t>
      </w:r>
      <w:r>
        <w:rPr>
          <w:rFonts w:ascii="Arial" w:hAnsi="Arial" w:cs="Arial"/>
          <w:b/>
          <w:sz w:val="24"/>
          <w:szCs w:val="24"/>
          <w:lang w:val="az-Latn-AZ"/>
        </w:rPr>
        <w:t xml:space="preserve"> </w:t>
      </w:r>
      <w:r w:rsidRPr="001B735B">
        <w:rPr>
          <w:rFonts w:ascii="Arial" w:hAnsi="Arial" w:cs="Arial"/>
          <w:b/>
          <w:sz w:val="24"/>
          <w:szCs w:val="24"/>
          <w:lang w:val="az-Latn-AZ"/>
        </w:rPr>
        <w:t>Qarşı Mübarizə üzrə Dövlət</w:t>
      </w:r>
      <w:r>
        <w:rPr>
          <w:rFonts w:ascii="Arial" w:hAnsi="Arial" w:cs="Arial"/>
          <w:b/>
          <w:sz w:val="24"/>
          <w:szCs w:val="24"/>
          <w:lang w:val="az-Latn-AZ"/>
        </w:rPr>
        <w:t xml:space="preserve"> </w:t>
      </w:r>
      <w:r w:rsidRPr="001B735B">
        <w:rPr>
          <w:rFonts w:ascii="Arial" w:hAnsi="Arial" w:cs="Arial"/>
          <w:b/>
          <w:sz w:val="24"/>
          <w:szCs w:val="24"/>
          <w:lang w:val="az-Latn-AZ"/>
        </w:rPr>
        <w:t>Komissiyasının</w:t>
      </w:r>
      <w:r>
        <w:rPr>
          <w:rFonts w:ascii="Arial" w:hAnsi="Arial" w:cs="Arial"/>
          <w:b/>
          <w:sz w:val="24"/>
          <w:szCs w:val="24"/>
          <w:lang w:val="az-Latn-AZ"/>
        </w:rPr>
        <w:t xml:space="preserve"> </w:t>
      </w:r>
      <w:r w:rsidRPr="001B735B">
        <w:rPr>
          <w:rFonts w:ascii="Arial" w:hAnsi="Arial" w:cs="Arial"/>
          <w:b/>
          <w:sz w:val="24"/>
          <w:szCs w:val="24"/>
          <w:lang w:val="az-Latn-AZ"/>
        </w:rPr>
        <w:t>daimi fəaliyyət göstərən İşçi Qrupu</w:t>
      </w:r>
    </w:p>
    <w:p w14:paraId="54B5BE67" w14:textId="77777777" w:rsidR="006912B5" w:rsidRDefault="006912B5" w:rsidP="00026063">
      <w:pPr>
        <w:tabs>
          <w:tab w:val="left" w:pos="15168"/>
        </w:tabs>
        <w:spacing w:after="0" w:line="240" w:lineRule="auto"/>
        <w:ind w:left="9923" w:right="-31"/>
        <w:contextualSpacing/>
        <w:jc w:val="both"/>
        <w:rPr>
          <w:rFonts w:ascii="Arial" w:hAnsi="Arial" w:cs="Arial"/>
          <w:b/>
          <w:sz w:val="24"/>
          <w:szCs w:val="24"/>
          <w:lang w:val="az-Latn-AZ"/>
        </w:rPr>
      </w:pPr>
    </w:p>
    <w:p w14:paraId="5B566A3B" w14:textId="77777777" w:rsidR="006912B5" w:rsidRPr="006912B5" w:rsidRDefault="006912B5" w:rsidP="00026063">
      <w:pPr>
        <w:tabs>
          <w:tab w:val="left" w:pos="15168"/>
        </w:tabs>
        <w:spacing w:after="0" w:line="240" w:lineRule="auto"/>
        <w:ind w:left="9923" w:right="-31"/>
        <w:contextualSpacing/>
        <w:jc w:val="both"/>
        <w:rPr>
          <w:rFonts w:ascii="Arial" w:hAnsi="Arial" w:cs="Arial"/>
          <w:b/>
          <w:sz w:val="24"/>
          <w:szCs w:val="24"/>
          <w:lang w:val="az-Latn-AZ"/>
        </w:rPr>
      </w:pPr>
    </w:p>
    <w:sectPr w:rsidR="006912B5" w:rsidRPr="006912B5" w:rsidSect="009A0451">
      <w:pgSz w:w="16838" w:h="11906" w:orient="landscape"/>
      <w:pgMar w:top="40"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216BF" w14:textId="77777777" w:rsidR="0033404E" w:rsidRDefault="0033404E" w:rsidP="00386CD3">
      <w:pPr>
        <w:spacing w:after="0" w:line="240" w:lineRule="auto"/>
      </w:pPr>
      <w:r>
        <w:separator/>
      </w:r>
    </w:p>
  </w:endnote>
  <w:endnote w:type="continuationSeparator" w:id="0">
    <w:p w14:paraId="6DD09335" w14:textId="77777777" w:rsidR="0033404E" w:rsidRDefault="0033404E" w:rsidP="00386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CB5CF" w14:textId="77777777" w:rsidR="0033404E" w:rsidRDefault="0033404E" w:rsidP="00386CD3">
      <w:pPr>
        <w:spacing w:after="0" w:line="240" w:lineRule="auto"/>
      </w:pPr>
      <w:r>
        <w:separator/>
      </w:r>
    </w:p>
  </w:footnote>
  <w:footnote w:type="continuationSeparator" w:id="0">
    <w:p w14:paraId="61AEAA52" w14:textId="77777777" w:rsidR="0033404E" w:rsidRDefault="0033404E" w:rsidP="00386C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04"/>
    <w:rsid w:val="000006E3"/>
    <w:rsid w:val="00000D7C"/>
    <w:rsid w:val="00001FD7"/>
    <w:rsid w:val="000028DC"/>
    <w:rsid w:val="000108EF"/>
    <w:rsid w:val="00011301"/>
    <w:rsid w:val="000142DE"/>
    <w:rsid w:val="00014502"/>
    <w:rsid w:val="00025577"/>
    <w:rsid w:val="0002569A"/>
    <w:rsid w:val="00026063"/>
    <w:rsid w:val="00032CDC"/>
    <w:rsid w:val="0003497A"/>
    <w:rsid w:val="00034C9A"/>
    <w:rsid w:val="0004274B"/>
    <w:rsid w:val="000441B8"/>
    <w:rsid w:val="000507FB"/>
    <w:rsid w:val="0005246D"/>
    <w:rsid w:val="000606E0"/>
    <w:rsid w:val="00061131"/>
    <w:rsid w:val="00061343"/>
    <w:rsid w:val="0007033B"/>
    <w:rsid w:val="00074101"/>
    <w:rsid w:val="00075476"/>
    <w:rsid w:val="00075C91"/>
    <w:rsid w:val="00085836"/>
    <w:rsid w:val="0008598C"/>
    <w:rsid w:val="0009049B"/>
    <w:rsid w:val="00092984"/>
    <w:rsid w:val="0009371D"/>
    <w:rsid w:val="00095298"/>
    <w:rsid w:val="000A1A04"/>
    <w:rsid w:val="000B0D6F"/>
    <w:rsid w:val="000B1639"/>
    <w:rsid w:val="000B2C52"/>
    <w:rsid w:val="000B541E"/>
    <w:rsid w:val="000C4F2D"/>
    <w:rsid w:val="000C7C10"/>
    <w:rsid w:val="000E2AD1"/>
    <w:rsid w:val="000E33AC"/>
    <w:rsid w:val="000E5734"/>
    <w:rsid w:val="000F2947"/>
    <w:rsid w:val="000F72A4"/>
    <w:rsid w:val="00101595"/>
    <w:rsid w:val="001031B7"/>
    <w:rsid w:val="001045C3"/>
    <w:rsid w:val="00112FEB"/>
    <w:rsid w:val="001157F9"/>
    <w:rsid w:val="001178A5"/>
    <w:rsid w:val="00121969"/>
    <w:rsid w:val="00124375"/>
    <w:rsid w:val="00126FD8"/>
    <w:rsid w:val="00132AD1"/>
    <w:rsid w:val="00135BA0"/>
    <w:rsid w:val="00137A83"/>
    <w:rsid w:val="00140A6F"/>
    <w:rsid w:val="00140EA7"/>
    <w:rsid w:val="00140EBF"/>
    <w:rsid w:val="00142636"/>
    <w:rsid w:val="00145991"/>
    <w:rsid w:val="001472B8"/>
    <w:rsid w:val="0014762A"/>
    <w:rsid w:val="00153103"/>
    <w:rsid w:val="0016280C"/>
    <w:rsid w:val="00163A21"/>
    <w:rsid w:val="001702DF"/>
    <w:rsid w:val="00171936"/>
    <w:rsid w:val="00176F70"/>
    <w:rsid w:val="00180045"/>
    <w:rsid w:val="00184FA9"/>
    <w:rsid w:val="0019354B"/>
    <w:rsid w:val="00196139"/>
    <w:rsid w:val="001A361C"/>
    <w:rsid w:val="001A669C"/>
    <w:rsid w:val="001B0572"/>
    <w:rsid w:val="001B1E03"/>
    <w:rsid w:val="001B5EA1"/>
    <w:rsid w:val="001C3A44"/>
    <w:rsid w:val="001C3B55"/>
    <w:rsid w:val="001C68A8"/>
    <w:rsid w:val="001D2899"/>
    <w:rsid w:val="001E231B"/>
    <w:rsid w:val="001E40BE"/>
    <w:rsid w:val="001F3C24"/>
    <w:rsid w:val="001F43CE"/>
    <w:rsid w:val="00205916"/>
    <w:rsid w:val="00212855"/>
    <w:rsid w:val="0021564F"/>
    <w:rsid w:val="0022291B"/>
    <w:rsid w:val="00235866"/>
    <w:rsid w:val="00240CCD"/>
    <w:rsid w:val="00244924"/>
    <w:rsid w:val="00246B6C"/>
    <w:rsid w:val="00246CDE"/>
    <w:rsid w:val="00250460"/>
    <w:rsid w:val="00252C9A"/>
    <w:rsid w:val="00265E50"/>
    <w:rsid w:val="00267D48"/>
    <w:rsid w:val="002746E4"/>
    <w:rsid w:val="00280F4C"/>
    <w:rsid w:val="00281314"/>
    <w:rsid w:val="002816BA"/>
    <w:rsid w:val="002825AD"/>
    <w:rsid w:val="002826B2"/>
    <w:rsid w:val="00283861"/>
    <w:rsid w:val="00285A3F"/>
    <w:rsid w:val="0028731B"/>
    <w:rsid w:val="002874DA"/>
    <w:rsid w:val="00287F3F"/>
    <w:rsid w:val="0029032B"/>
    <w:rsid w:val="002930F2"/>
    <w:rsid w:val="002B136D"/>
    <w:rsid w:val="002B7257"/>
    <w:rsid w:val="002C13E9"/>
    <w:rsid w:val="002C1BE0"/>
    <w:rsid w:val="002D2EB4"/>
    <w:rsid w:val="002D313A"/>
    <w:rsid w:val="002D3DA3"/>
    <w:rsid w:val="002D4346"/>
    <w:rsid w:val="002D63D7"/>
    <w:rsid w:val="002E30D8"/>
    <w:rsid w:val="002F467A"/>
    <w:rsid w:val="002F50F4"/>
    <w:rsid w:val="002F7605"/>
    <w:rsid w:val="003002E3"/>
    <w:rsid w:val="003005E9"/>
    <w:rsid w:val="003027C9"/>
    <w:rsid w:val="00303BE4"/>
    <w:rsid w:val="00303E39"/>
    <w:rsid w:val="00306197"/>
    <w:rsid w:val="00306382"/>
    <w:rsid w:val="003130C2"/>
    <w:rsid w:val="00313756"/>
    <w:rsid w:val="003142A6"/>
    <w:rsid w:val="003156D1"/>
    <w:rsid w:val="00317257"/>
    <w:rsid w:val="00322B1E"/>
    <w:rsid w:val="00330D4A"/>
    <w:rsid w:val="0033404E"/>
    <w:rsid w:val="003365E1"/>
    <w:rsid w:val="00340C93"/>
    <w:rsid w:val="00340C97"/>
    <w:rsid w:val="003424FB"/>
    <w:rsid w:val="00350B4D"/>
    <w:rsid w:val="00352091"/>
    <w:rsid w:val="00356318"/>
    <w:rsid w:val="00363C62"/>
    <w:rsid w:val="00363D9E"/>
    <w:rsid w:val="0036659E"/>
    <w:rsid w:val="003672AC"/>
    <w:rsid w:val="003679C3"/>
    <w:rsid w:val="003726AA"/>
    <w:rsid w:val="0037472C"/>
    <w:rsid w:val="00383078"/>
    <w:rsid w:val="00385287"/>
    <w:rsid w:val="00386CD3"/>
    <w:rsid w:val="003872B9"/>
    <w:rsid w:val="0038737E"/>
    <w:rsid w:val="00391D69"/>
    <w:rsid w:val="003923FB"/>
    <w:rsid w:val="0039377A"/>
    <w:rsid w:val="00393851"/>
    <w:rsid w:val="00393D02"/>
    <w:rsid w:val="00395989"/>
    <w:rsid w:val="0039664A"/>
    <w:rsid w:val="00396F91"/>
    <w:rsid w:val="00397551"/>
    <w:rsid w:val="003A1D84"/>
    <w:rsid w:val="003A2824"/>
    <w:rsid w:val="003B1274"/>
    <w:rsid w:val="003B301D"/>
    <w:rsid w:val="003B3404"/>
    <w:rsid w:val="003B457F"/>
    <w:rsid w:val="003B60F2"/>
    <w:rsid w:val="003C1ED5"/>
    <w:rsid w:val="003C3618"/>
    <w:rsid w:val="003C7F7D"/>
    <w:rsid w:val="003C7FEF"/>
    <w:rsid w:val="003D32E2"/>
    <w:rsid w:val="003D6882"/>
    <w:rsid w:val="003E10AF"/>
    <w:rsid w:val="003E4E92"/>
    <w:rsid w:val="003F0A91"/>
    <w:rsid w:val="003F0B99"/>
    <w:rsid w:val="003F190A"/>
    <w:rsid w:val="003F24CA"/>
    <w:rsid w:val="004015BE"/>
    <w:rsid w:val="00401AF7"/>
    <w:rsid w:val="00402FE7"/>
    <w:rsid w:val="0041109F"/>
    <w:rsid w:val="0041320E"/>
    <w:rsid w:val="00415F37"/>
    <w:rsid w:val="00416D5E"/>
    <w:rsid w:val="00416D82"/>
    <w:rsid w:val="00417961"/>
    <w:rsid w:val="00420177"/>
    <w:rsid w:val="0042486C"/>
    <w:rsid w:val="004313BA"/>
    <w:rsid w:val="004470CE"/>
    <w:rsid w:val="00451C38"/>
    <w:rsid w:val="0045738B"/>
    <w:rsid w:val="00473418"/>
    <w:rsid w:val="00475B66"/>
    <w:rsid w:val="00475E5D"/>
    <w:rsid w:val="004762A1"/>
    <w:rsid w:val="004801EC"/>
    <w:rsid w:val="00481F01"/>
    <w:rsid w:val="00485051"/>
    <w:rsid w:val="004858F6"/>
    <w:rsid w:val="00485913"/>
    <w:rsid w:val="00486399"/>
    <w:rsid w:val="00486BAB"/>
    <w:rsid w:val="00490D7C"/>
    <w:rsid w:val="004A36D5"/>
    <w:rsid w:val="004A55E5"/>
    <w:rsid w:val="004A6046"/>
    <w:rsid w:val="004A7E29"/>
    <w:rsid w:val="004B0B7A"/>
    <w:rsid w:val="004B129A"/>
    <w:rsid w:val="004B2B97"/>
    <w:rsid w:val="004B3D11"/>
    <w:rsid w:val="004B7008"/>
    <w:rsid w:val="004C0280"/>
    <w:rsid w:val="004C1AD8"/>
    <w:rsid w:val="004D06EB"/>
    <w:rsid w:val="004D2C61"/>
    <w:rsid w:val="004D38FB"/>
    <w:rsid w:val="004D3C61"/>
    <w:rsid w:val="004D467D"/>
    <w:rsid w:val="004D6D1F"/>
    <w:rsid w:val="004E353C"/>
    <w:rsid w:val="004F2208"/>
    <w:rsid w:val="004F3F00"/>
    <w:rsid w:val="004F510A"/>
    <w:rsid w:val="0050068B"/>
    <w:rsid w:val="00501C38"/>
    <w:rsid w:val="00502160"/>
    <w:rsid w:val="00502F94"/>
    <w:rsid w:val="00505A8F"/>
    <w:rsid w:val="00521114"/>
    <w:rsid w:val="00523AE1"/>
    <w:rsid w:val="00523F6A"/>
    <w:rsid w:val="00527703"/>
    <w:rsid w:val="00540C5C"/>
    <w:rsid w:val="00541A2B"/>
    <w:rsid w:val="005427C9"/>
    <w:rsid w:val="00543C31"/>
    <w:rsid w:val="00547E49"/>
    <w:rsid w:val="0055047B"/>
    <w:rsid w:val="00551478"/>
    <w:rsid w:val="00551694"/>
    <w:rsid w:val="0055255B"/>
    <w:rsid w:val="00554197"/>
    <w:rsid w:val="005553D6"/>
    <w:rsid w:val="00560984"/>
    <w:rsid w:val="00562FFD"/>
    <w:rsid w:val="00566531"/>
    <w:rsid w:val="00567860"/>
    <w:rsid w:val="0057517A"/>
    <w:rsid w:val="00577D64"/>
    <w:rsid w:val="00580739"/>
    <w:rsid w:val="00580ACE"/>
    <w:rsid w:val="00583F46"/>
    <w:rsid w:val="00585621"/>
    <w:rsid w:val="00585DA3"/>
    <w:rsid w:val="0059152B"/>
    <w:rsid w:val="00592BE9"/>
    <w:rsid w:val="005936D0"/>
    <w:rsid w:val="00593A18"/>
    <w:rsid w:val="00595873"/>
    <w:rsid w:val="005A180D"/>
    <w:rsid w:val="005A334D"/>
    <w:rsid w:val="005B4597"/>
    <w:rsid w:val="005C791C"/>
    <w:rsid w:val="005D2AAB"/>
    <w:rsid w:val="005D72BA"/>
    <w:rsid w:val="005D743F"/>
    <w:rsid w:val="005E6204"/>
    <w:rsid w:val="005F173F"/>
    <w:rsid w:val="005F447E"/>
    <w:rsid w:val="005F5957"/>
    <w:rsid w:val="005F6495"/>
    <w:rsid w:val="006017B0"/>
    <w:rsid w:val="00604DDB"/>
    <w:rsid w:val="00606A18"/>
    <w:rsid w:val="00614E99"/>
    <w:rsid w:val="006154DE"/>
    <w:rsid w:val="0062504D"/>
    <w:rsid w:val="00634AFC"/>
    <w:rsid w:val="00645557"/>
    <w:rsid w:val="006551D0"/>
    <w:rsid w:val="00655819"/>
    <w:rsid w:val="00656EB8"/>
    <w:rsid w:val="00660620"/>
    <w:rsid w:val="00663CB3"/>
    <w:rsid w:val="00667D8D"/>
    <w:rsid w:val="00670249"/>
    <w:rsid w:val="00672AFF"/>
    <w:rsid w:val="00672BAA"/>
    <w:rsid w:val="00676FCA"/>
    <w:rsid w:val="00687799"/>
    <w:rsid w:val="006912B5"/>
    <w:rsid w:val="00692E44"/>
    <w:rsid w:val="006960E6"/>
    <w:rsid w:val="006A2866"/>
    <w:rsid w:val="006A4699"/>
    <w:rsid w:val="006A6573"/>
    <w:rsid w:val="006A6979"/>
    <w:rsid w:val="006A6C1C"/>
    <w:rsid w:val="006A7E92"/>
    <w:rsid w:val="006B44A9"/>
    <w:rsid w:val="006B5A2A"/>
    <w:rsid w:val="006B77F9"/>
    <w:rsid w:val="006C4659"/>
    <w:rsid w:val="006D15BA"/>
    <w:rsid w:val="006D26B8"/>
    <w:rsid w:val="006D37E7"/>
    <w:rsid w:val="006D6349"/>
    <w:rsid w:val="006D7B9D"/>
    <w:rsid w:val="006E221E"/>
    <w:rsid w:val="006E5576"/>
    <w:rsid w:val="006E57E7"/>
    <w:rsid w:val="006F2747"/>
    <w:rsid w:val="00700108"/>
    <w:rsid w:val="00700FF4"/>
    <w:rsid w:val="00701CC5"/>
    <w:rsid w:val="00707012"/>
    <w:rsid w:val="00707DD9"/>
    <w:rsid w:val="00713247"/>
    <w:rsid w:val="007160A6"/>
    <w:rsid w:val="007175EA"/>
    <w:rsid w:val="00720232"/>
    <w:rsid w:val="007206A8"/>
    <w:rsid w:val="00724373"/>
    <w:rsid w:val="00724D0D"/>
    <w:rsid w:val="00745BB7"/>
    <w:rsid w:val="00746321"/>
    <w:rsid w:val="0075106D"/>
    <w:rsid w:val="007524BF"/>
    <w:rsid w:val="007553B4"/>
    <w:rsid w:val="007558FF"/>
    <w:rsid w:val="00755C25"/>
    <w:rsid w:val="00755CEE"/>
    <w:rsid w:val="00757E44"/>
    <w:rsid w:val="00765D6C"/>
    <w:rsid w:val="00765DAA"/>
    <w:rsid w:val="00773AC5"/>
    <w:rsid w:val="007762FF"/>
    <w:rsid w:val="007921F6"/>
    <w:rsid w:val="00793399"/>
    <w:rsid w:val="00794918"/>
    <w:rsid w:val="00795B8B"/>
    <w:rsid w:val="00796965"/>
    <w:rsid w:val="007A7452"/>
    <w:rsid w:val="007B0501"/>
    <w:rsid w:val="007B10D4"/>
    <w:rsid w:val="007B7AC3"/>
    <w:rsid w:val="007C7F3E"/>
    <w:rsid w:val="007D0E62"/>
    <w:rsid w:val="007D21D5"/>
    <w:rsid w:val="007E0274"/>
    <w:rsid w:val="007F3DF3"/>
    <w:rsid w:val="00802FB8"/>
    <w:rsid w:val="008059C3"/>
    <w:rsid w:val="00806E36"/>
    <w:rsid w:val="0081566E"/>
    <w:rsid w:val="00815AD9"/>
    <w:rsid w:val="00817B0C"/>
    <w:rsid w:val="00817F3D"/>
    <w:rsid w:val="00821C57"/>
    <w:rsid w:val="00821D00"/>
    <w:rsid w:val="00821F1C"/>
    <w:rsid w:val="0082460F"/>
    <w:rsid w:val="008266BD"/>
    <w:rsid w:val="00831FF8"/>
    <w:rsid w:val="008350B9"/>
    <w:rsid w:val="0083575F"/>
    <w:rsid w:val="00837E5D"/>
    <w:rsid w:val="00840D0D"/>
    <w:rsid w:val="00843552"/>
    <w:rsid w:val="00846841"/>
    <w:rsid w:val="00847D08"/>
    <w:rsid w:val="008516E2"/>
    <w:rsid w:val="008568C0"/>
    <w:rsid w:val="00856B3B"/>
    <w:rsid w:val="00873F7A"/>
    <w:rsid w:val="008740C2"/>
    <w:rsid w:val="00882836"/>
    <w:rsid w:val="00886253"/>
    <w:rsid w:val="0089024F"/>
    <w:rsid w:val="00891A48"/>
    <w:rsid w:val="008923F8"/>
    <w:rsid w:val="00894279"/>
    <w:rsid w:val="008952D9"/>
    <w:rsid w:val="00895DD4"/>
    <w:rsid w:val="008A4AF0"/>
    <w:rsid w:val="008A76B8"/>
    <w:rsid w:val="008B03D9"/>
    <w:rsid w:val="008B7621"/>
    <w:rsid w:val="008D0249"/>
    <w:rsid w:val="008D4E09"/>
    <w:rsid w:val="008D4F3A"/>
    <w:rsid w:val="008D6A57"/>
    <w:rsid w:val="008D6E26"/>
    <w:rsid w:val="008E0D76"/>
    <w:rsid w:val="008E13A1"/>
    <w:rsid w:val="008E15A7"/>
    <w:rsid w:val="008F3CA0"/>
    <w:rsid w:val="008F664E"/>
    <w:rsid w:val="009023B1"/>
    <w:rsid w:val="00902570"/>
    <w:rsid w:val="0090532E"/>
    <w:rsid w:val="009057CF"/>
    <w:rsid w:val="009069E0"/>
    <w:rsid w:val="00906B48"/>
    <w:rsid w:val="00906E0B"/>
    <w:rsid w:val="009126B8"/>
    <w:rsid w:val="009255D3"/>
    <w:rsid w:val="00927285"/>
    <w:rsid w:val="00932AFE"/>
    <w:rsid w:val="00941D95"/>
    <w:rsid w:val="00945E2F"/>
    <w:rsid w:val="009524C0"/>
    <w:rsid w:val="009539D8"/>
    <w:rsid w:val="00960834"/>
    <w:rsid w:val="00962DF8"/>
    <w:rsid w:val="00970102"/>
    <w:rsid w:val="00970882"/>
    <w:rsid w:val="00971103"/>
    <w:rsid w:val="00972050"/>
    <w:rsid w:val="00983D5D"/>
    <w:rsid w:val="009840F0"/>
    <w:rsid w:val="0098461F"/>
    <w:rsid w:val="0098755D"/>
    <w:rsid w:val="00991A33"/>
    <w:rsid w:val="009956B9"/>
    <w:rsid w:val="009972D5"/>
    <w:rsid w:val="009A0451"/>
    <w:rsid w:val="009A05CC"/>
    <w:rsid w:val="009B06B3"/>
    <w:rsid w:val="009B1517"/>
    <w:rsid w:val="009B3B8A"/>
    <w:rsid w:val="009C1FD0"/>
    <w:rsid w:val="009C37A4"/>
    <w:rsid w:val="009D62FC"/>
    <w:rsid w:val="009E2A15"/>
    <w:rsid w:val="009E4727"/>
    <w:rsid w:val="009E54DE"/>
    <w:rsid w:val="009E576F"/>
    <w:rsid w:val="009E7F17"/>
    <w:rsid w:val="009F3933"/>
    <w:rsid w:val="009F5EEF"/>
    <w:rsid w:val="00A003E1"/>
    <w:rsid w:val="00A16405"/>
    <w:rsid w:val="00A252A3"/>
    <w:rsid w:val="00A26489"/>
    <w:rsid w:val="00A26708"/>
    <w:rsid w:val="00A30F10"/>
    <w:rsid w:val="00A36241"/>
    <w:rsid w:val="00A36FB5"/>
    <w:rsid w:val="00A411CD"/>
    <w:rsid w:val="00A455AB"/>
    <w:rsid w:val="00A50076"/>
    <w:rsid w:val="00A50B3D"/>
    <w:rsid w:val="00A520B1"/>
    <w:rsid w:val="00A5420E"/>
    <w:rsid w:val="00A5528D"/>
    <w:rsid w:val="00A553F9"/>
    <w:rsid w:val="00A56B51"/>
    <w:rsid w:val="00A6326B"/>
    <w:rsid w:val="00A7134A"/>
    <w:rsid w:val="00A72E58"/>
    <w:rsid w:val="00A75CD0"/>
    <w:rsid w:val="00A773BB"/>
    <w:rsid w:val="00A848BD"/>
    <w:rsid w:val="00A90DBE"/>
    <w:rsid w:val="00A937DA"/>
    <w:rsid w:val="00A95075"/>
    <w:rsid w:val="00AA1D23"/>
    <w:rsid w:val="00AA2572"/>
    <w:rsid w:val="00AA5DA0"/>
    <w:rsid w:val="00AA625D"/>
    <w:rsid w:val="00AB1263"/>
    <w:rsid w:val="00AB35FD"/>
    <w:rsid w:val="00AC0F58"/>
    <w:rsid w:val="00AC6D9E"/>
    <w:rsid w:val="00AC7E06"/>
    <w:rsid w:val="00AD128C"/>
    <w:rsid w:val="00AE13AE"/>
    <w:rsid w:val="00AE5716"/>
    <w:rsid w:val="00AE7EC9"/>
    <w:rsid w:val="00AF2E9A"/>
    <w:rsid w:val="00AF3262"/>
    <w:rsid w:val="00AF32B9"/>
    <w:rsid w:val="00B10A53"/>
    <w:rsid w:val="00B14811"/>
    <w:rsid w:val="00B204A8"/>
    <w:rsid w:val="00B236D6"/>
    <w:rsid w:val="00B31FAA"/>
    <w:rsid w:val="00B3225E"/>
    <w:rsid w:val="00B33640"/>
    <w:rsid w:val="00B3438F"/>
    <w:rsid w:val="00B34C78"/>
    <w:rsid w:val="00B361FB"/>
    <w:rsid w:val="00B42EEB"/>
    <w:rsid w:val="00B47D47"/>
    <w:rsid w:val="00B51CA9"/>
    <w:rsid w:val="00B62090"/>
    <w:rsid w:val="00B63A8D"/>
    <w:rsid w:val="00B65D0D"/>
    <w:rsid w:val="00B664EB"/>
    <w:rsid w:val="00B66B74"/>
    <w:rsid w:val="00B6702D"/>
    <w:rsid w:val="00B71958"/>
    <w:rsid w:val="00B73CDE"/>
    <w:rsid w:val="00B75627"/>
    <w:rsid w:val="00B77034"/>
    <w:rsid w:val="00B8021C"/>
    <w:rsid w:val="00B8231C"/>
    <w:rsid w:val="00B82B68"/>
    <w:rsid w:val="00B85C3E"/>
    <w:rsid w:val="00B909FC"/>
    <w:rsid w:val="00B920E4"/>
    <w:rsid w:val="00B94A85"/>
    <w:rsid w:val="00B975A5"/>
    <w:rsid w:val="00B978DC"/>
    <w:rsid w:val="00BA183F"/>
    <w:rsid w:val="00BB08B0"/>
    <w:rsid w:val="00BB0E1E"/>
    <w:rsid w:val="00BB4D63"/>
    <w:rsid w:val="00BB72FA"/>
    <w:rsid w:val="00BB7A3A"/>
    <w:rsid w:val="00BB7C25"/>
    <w:rsid w:val="00BC36CE"/>
    <w:rsid w:val="00BC5B60"/>
    <w:rsid w:val="00BC6878"/>
    <w:rsid w:val="00BC7A63"/>
    <w:rsid w:val="00BC7AF1"/>
    <w:rsid w:val="00BD1159"/>
    <w:rsid w:val="00BD669B"/>
    <w:rsid w:val="00BE225A"/>
    <w:rsid w:val="00BE2663"/>
    <w:rsid w:val="00BE49A4"/>
    <w:rsid w:val="00BE5690"/>
    <w:rsid w:val="00BF1FB8"/>
    <w:rsid w:val="00BF2AE1"/>
    <w:rsid w:val="00BF60C0"/>
    <w:rsid w:val="00BF78D5"/>
    <w:rsid w:val="00C047D2"/>
    <w:rsid w:val="00C129FF"/>
    <w:rsid w:val="00C14764"/>
    <w:rsid w:val="00C1500F"/>
    <w:rsid w:val="00C213C9"/>
    <w:rsid w:val="00C21DC2"/>
    <w:rsid w:val="00C33577"/>
    <w:rsid w:val="00C3391E"/>
    <w:rsid w:val="00C35EB8"/>
    <w:rsid w:val="00C36441"/>
    <w:rsid w:val="00C41FFF"/>
    <w:rsid w:val="00C55335"/>
    <w:rsid w:val="00C64001"/>
    <w:rsid w:val="00C649B4"/>
    <w:rsid w:val="00C66574"/>
    <w:rsid w:val="00C67714"/>
    <w:rsid w:val="00C703B6"/>
    <w:rsid w:val="00C7065D"/>
    <w:rsid w:val="00C72C83"/>
    <w:rsid w:val="00C73BFF"/>
    <w:rsid w:val="00C801D1"/>
    <w:rsid w:val="00C8098A"/>
    <w:rsid w:val="00C82AA5"/>
    <w:rsid w:val="00C8354F"/>
    <w:rsid w:val="00C85147"/>
    <w:rsid w:val="00C8711E"/>
    <w:rsid w:val="00C90865"/>
    <w:rsid w:val="00C9235A"/>
    <w:rsid w:val="00C929A9"/>
    <w:rsid w:val="00C93455"/>
    <w:rsid w:val="00C96BE0"/>
    <w:rsid w:val="00CA146A"/>
    <w:rsid w:val="00CC05A8"/>
    <w:rsid w:val="00CC1BF3"/>
    <w:rsid w:val="00CC2C6E"/>
    <w:rsid w:val="00CC5480"/>
    <w:rsid w:val="00CD1089"/>
    <w:rsid w:val="00CE15BF"/>
    <w:rsid w:val="00CE235D"/>
    <w:rsid w:val="00CE2573"/>
    <w:rsid w:val="00CE4E6A"/>
    <w:rsid w:val="00CE7356"/>
    <w:rsid w:val="00CF29C8"/>
    <w:rsid w:val="00D02DBE"/>
    <w:rsid w:val="00D0335B"/>
    <w:rsid w:val="00D05DF5"/>
    <w:rsid w:val="00D07A09"/>
    <w:rsid w:val="00D110FC"/>
    <w:rsid w:val="00D11E21"/>
    <w:rsid w:val="00D2262E"/>
    <w:rsid w:val="00D2386F"/>
    <w:rsid w:val="00D246B7"/>
    <w:rsid w:val="00D2645E"/>
    <w:rsid w:val="00D31B1F"/>
    <w:rsid w:val="00D40082"/>
    <w:rsid w:val="00D44D2B"/>
    <w:rsid w:val="00D459EF"/>
    <w:rsid w:val="00D512AF"/>
    <w:rsid w:val="00D54E4D"/>
    <w:rsid w:val="00D56EDA"/>
    <w:rsid w:val="00D6119C"/>
    <w:rsid w:val="00D61C09"/>
    <w:rsid w:val="00D6263A"/>
    <w:rsid w:val="00D71635"/>
    <w:rsid w:val="00D73DAB"/>
    <w:rsid w:val="00D74B2C"/>
    <w:rsid w:val="00D75DB5"/>
    <w:rsid w:val="00D800A2"/>
    <w:rsid w:val="00D805B4"/>
    <w:rsid w:val="00D833EF"/>
    <w:rsid w:val="00D83C32"/>
    <w:rsid w:val="00D84AE0"/>
    <w:rsid w:val="00D85BCF"/>
    <w:rsid w:val="00D91683"/>
    <w:rsid w:val="00D955E4"/>
    <w:rsid w:val="00DA2876"/>
    <w:rsid w:val="00DA2DCE"/>
    <w:rsid w:val="00DA70CB"/>
    <w:rsid w:val="00DB0A0C"/>
    <w:rsid w:val="00DB1551"/>
    <w:rsid w:val="00DB7AF9"/>
    <w:rsid w:val="00DC4A67"/>
    <w:rsid w:val="00DD771E"/>
    <w:rsid w:val="00DE470A"/>
    <w:rsid w:val="00DE7B71"/>
    <w:rsid w:val="00DF0FF5"/>
    <w:rsid w:val="00DF1987"/>
    <w:rsid w:val="00DF6E5A"/>
    <w:rsid w:val="00E01226"/>
    <w:rsid w:val="00E03FC0"/>
    <w:rsid w:val="00E0525A"/>
    <w:rsid w:val="00E121C4"/>
    <w:rsid w:val="00E15C7B"/>
    <w:rsid w:val="00E2096B"/>
    <w:rsid w:val="00E267CD"/>
    <w:rsid w:val="00E2739B"/>
    <w:rsid w:val="00E30DAA"/>
    <w:rsid w:val="00E328B1"/>
    <w:rsid w:val="00E328CE"/>
    <w:rsid w:val="00E33595"/>
    <w:rsid w:val="00E353EA"/>
    <w:rsid w:val="00E56355"/>
    <w:rsid w:val="00E61C3A"/>
    <w:rsid w:val="00E65BCE"/>
    <w:rsid w:val="00E7077E"/>
    <w:rsid w:val="00E710A2"/>
    <w:rsid w:val="00E72EC7"/>
    <w:rsid w:val="00E7390B"/>
    <w:rsid w:val="00E74238"/>
    <w:rsid w:val="00E76749"/>
    <w:rsid w:val="00E80708"/>
    <w:rsid w:val="00E846E6"/>
    <w:rsid w:val="00E8592F"/>
    <w:rsid w:val="00E911B9"/>
    <w:rsid w:val="00E91464"/>
    <w:rsid w:val="00E92064"/>
    <w:rsid w:val="00EA1886"/>
    <w:rsid w:val="00EA716A"/>
    <w:rsid w:val="00EB204D"/>
    <w:rsid w:val="00EB6A64"/>
    <w:rsid w:val="00EB6B74"/>
    <w:rsid w:val="00EB7741"/>
    <w:rsid w:val="00EC40EF"/>
    <w:rsid w:val="00EC7E59"/>
    <w:rsid w:val="00ED1CBC"/>
    <w:rsid w:val="00EE0A82"/>
    <w:rsid w:val="00EE298C"/>
    <w:rsid w:val="00EE79AF"/>
    <w:rsid w:val="00EF1856"/>
    <w:rsid w:val="00EF31B7"/>
    <w:rsid w:val="00EF5E48"/>
    <w:rsid w:val="00F0062C"/>
    <w:rsid w:val="00F0078E"/>
    <w:rsid w:val="00F00ED0"/>
    <w:rsid w:val="00F05304"/>
    <w:rsid w:val="00F10DE4"/>
    <w:rsid w:val="00F1117A"/>
    <w:rsid w:val="00F1203B"/>
    <w:rsid w:val="00F13976"/>
    <w:rsid w:val="00F205A0"/>
    <w:rsid w:val="00F24C4E"/>
    <w:rsid w:val="00F25113"/>
    <w:rsid w:val="00F253F1"/>
    <w:rsid w:val="00F27FA2"/>
    <w:rsid w:val="00F315B7"/>
    <w:rsid w:val="00F333F0"/>
    <w:rsid w:val="00F35425"/>
    <w:rsid w:val="00F35C7D"/>
    <w:rsid w:val="00F569C8"/>
    <w:rsid w:val="00F573BB"/>
    <w:rsid w:val="00F75FD9"/>
    <w:rsid w:val="00F77D4A"/>
    <w:rsid w:val="00F80047"/>
    <w:rsid w:val="00F8029E"/>
    <w:rsid w:val="00F818F1"/>
    <w:rsid w:val="00F87D15"/>
    <w:rsid w:val="00F913A6"/>
    <w:rsid w:val="00F916BC"/>
    <w:rsid w:val="00F93F37"/>
    <w:rsid w:val="00F95353"/>
    <w:rsid w:val="00FA4239"/>
    <w:rsid w:val="00FA4332"/>
    <w:rsid w:val="00FC3527"/>
    <w:rsid w:val="00FC4248"/>
    <w:rsid w:val="00FC61AA"/>
    <w:rsid w:val="00FD10B8"/>
    <w:rsid w:val="00FD21B7"/>
    <w:rsid w:val="00FD35C8"/>
    <w:rsid w:val="00FD4017"/>
    <w:rsid w:val="00FD6A5C"/>
    <w:rsid w:val="00FE373E"/>
    <w:rsid w:val="00FF06D3"/>
    <w:rsid w:val="00FF36B8"/>
    <w:rsid w:val="00FF4C5C"/>
    <w:rsid w:val="00FF6C60"/>
    <w:rsid w:val="00FF7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6EDEB"/>
  <w15:docId w15:val="{56EA5485-93F1-4432-A171-1C46A116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5B7"/>
  </w:style>
  <w:style w:type="paragraph" w:styleId="1">
    <w:name w:val="heading 1"/>
    <w:basedOn w:val="a"/>
    <w:next w:val="a"/>
    <w:link w:val="10"/>
    <w:uiPriority w:val="9"/>
    <w:qFormat/>
    <w:rsid w:val="00386C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basedOn w:val="a0"/>
    <w:link w:val="a3"/>
    <w:uiPriority w:val="99"/>
    <w:rsid w:val="003B3404"/>
    <w:rPr>
      <w:rFonts w:ascii="Arial" w:hAnsi="Arial" w:cs="Arial"/>
      <w:sz w:val="23"/>
      <w:szCs w:val="23"/>
      <w:shd w:val="clear" w:color="auto" w:fill="FFFFFF"/>
    </w:rPr>
  </w:style>
  <w:style w:type="paragraph" w:styleId="a3">
    <w:name w:val="Body Text"/>
    <w:basedOn w:val="a"/>
    <w:link w:val="11"/>
    <w:uiPriority w:val="99"/>
    <w:rsid w:val="003B3404"/>
    <w:pPr>
      <w:shd w:val="clear" w:color="auto" w:fill="FFFFFF"/>
      <w:spacing w:after="0" w:line="277" w:lineRule="exact"/>
      <w:jc w:val="both"/>
    </w:pPr>
    <w:rPr>
      <w:rFonts w:ascii="Arial" w:hAnsi="Arial" w:cs="Arial"/>
      <w:sz w:val="23"/>
      <w:szCs w:val="23"/>
    </w:rPr>
  </w:style>
  <w:style w:type="character" w:customStyle="1" w:styleId="a4">
    <w:name w:val="Основной текст Знак"/>
    <w:basedOn w:val="a0"/>
    <w:uiPriority w:val="99"/>
    <w:semiHidden/>
    <w:rsid w:val="003B3404"/>
  </w:style>
  <w:style w:type="character" w:styleId="a5">
    <w:name w:val="Strong"/>
    <w:basedOn w:val="a0"/>
    <w:uiPriority w:val="22"/>
    <w:qFormat/>
    <w:rsid w:val="003B3404"/>
    <w:rPr>
      <w:b/>
      <w:bCs/>
    </w:rPr>
  </w:style>
  <w:style w:type="paragraph" w:customStyle="1" w:styleId="TableParagraph">
    <w:name w:val="Table Paragraph"/>
    <w:basedOn w:val="a"/>
    <w:uiPriority w:val="1"/>
    <w:qFormat/>
    <w:rsid w:val="003B3404"/>
    <w:pPr>
      <w:widowControl w:val="0"/>
      <w:autoSpaceDE w:val="0"/>
      <w:autoSpaceDN w:val="0"/>
      <w:spacing w:after="0" w:line="240" w:lineRule="auto"/>
    </w:pPr>
    <w:rPr>
      <w:rFonts w:ascii="Arial" w:eastAsia="Arial" w:hAnsi="Arial" w:cs="Arial"/>
      <w:lang w:eastAsia="en-US"/>
    </w:rPr>
  </w:style>
  <w:style w:type="character" w:styleId="a6">
    <w:name w:val="Emphasis"/>
    <w:basedOn w:val="a0"/>
    <w:uiPriority w:val="20"/>
    <w:qFormat/>
    <w:rsid w:val="003B3404"/>
    <w:rPr>
      <w:i/>
      <w:iCs/>
    </w:rPr>
  </w:style>
  <w:style w:type="character" w:customStyle="1" w:styleId="layout">
    <w:name w:val="layout"/>
    <w:basedOn w:val="a0"/>
    <w:rsid w:val="003B3404"/>
  </w:style>
  <w:style w:type="character" w:styleId="a7">
    <w:name w:val="Hyperlink"/>
    <w:basedOn w:val="a0"/>
    <w:uiPriority w:val="99"/>
    <w:unhideWhenUsed/>
    <w:rsid w:val="00A003E1"/>
    <w:rPr>
      <w:color w:val="0000FF" w:themeColor="hyperlink"/>
      <w:u w:val="single"/>
    </w:rPr>
  </w:style>
  <w:style w:type="character" w:customStyle="1" w:styleId="2">
    <w:name w:val="Основной текст (2)_"/>
    <w:basedOn w:val="a0"/>
    <w:link w:val="20"/>
    <w:uiPriority w:val="99"/>
    <w:rsid w:val="00C67714"/>
    <w:rPr>
      <w:rFonts w:ascii="Arial" w:hAnsi="Arial" w:cs="Arial"/>
      <w:b/>
      <w:bCs/>
      <w:sz w:val="23"/>
      <w:szCs w:val="23"/>
      <w:shd w:val="clear" w:color="auto" w:fill="FFFFFF"/>
    </w:rPr>
  </w:style>
  <w:style w:type="paragraph" w:customStyle="1" w:styleId="20">
    <w:name w:val="Основной текст (2)"/>
    <w:basedOn w:val="a"/>
    <w:link w:val="2"/>
    <w:uiPriority w:val="99"/>
    <w:rsid w:val="00C67714"/>
    <w:pPr>
      <w:shd w:val="clear" w:color="auto" w:fill="FFFFFF"/>
      <w:spacing w:after="0" w:line="240" w:lineRule="atLeast"/>
    </w:pPr>
    <w:rPr>
      <w:rFonts w:ascii="Arial" w:hAnsi="Arial" w:cs="Arial"/>
      <w:b/>
      <w:bCs/>
      <w:sz w:val="23"/>
      <w:szCs w:val="23"/>
    </w:rPr>
  </w:style>
  <w:style w:type="paragraph" w:styleId="a8">
    <w:name w:val="Balloon Text"/>
    <w:basedOn w:val="a"/>
    <w:link w:val="a9"/>
    <w:uiPriority w:val="99"/>
    <w:semiHidden/>
    <w:unhideWhenUsed/>
    <w:rsid w:val="001F3C2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F3C24"/>
    <w:rPr>
      <w:rFonts w:ascii="Segoe UI" w:hAnsi="Segoe UI" w:cs="Segoe UI"/>
      <w:sz w:val="18"/>
      <w:szCs w:val="18"/>
    </w:rPr>
  </w:style>
  <w:style w:type="character" w:customStyle="1" w:styleId="10">
    <w:name w:val="Заголовок 1 Знак"/>
    <w:basedOn w:val="a0"/>
    <w:link w:val="1"/>
    <w:uiPriority w:val="9"/>
    <w:rsid w:val="00386CD3"/>
    <w:rPr>
      <w:rFonts w:asciiTheme="majorHAnsi" w:eastAsiaTheme="majorEastAsia" w:hAnsiTheme="majorHAnsi" w:cstheme="majorBidi"/>
      <w:b/>
      <w:bCs/>
      <w:color w:val="365F91" w:themeColor="accent1" w:themeShade="BF"/>
      <w:sz w:val="28"/>
      <w:szCs w:val="28"/>
    </w:rPr>
  </w:style>
  <w:style w:type="paragraph" w:styleId="aa">
    <w:name w:val="header"/>
    <w:basedOn w:val="a"/>
    <w:link w:val="ab"/>
    <w:uiPriority w:val="99"/>
    <w:unhideWhenUsed/>
    <w:rsid w:val="00386CD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86CD3"/>
  </w:style>
  <w:style w:type="paragraph" w:styleId="ac">
    <w:name w:val="footer"/>
    <w:basedOn w:val="a"/>
    <w:link w:val="ad"/>
    <w:uiPriority w:val="99"/>
    <w:unhideWhenUsed/>
    <w:rsid w:val="00386CD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86CD3"/>
  </w:style>
  <w:style w:type="paragraph" w:styleId="ae">
    <w:name w:val="No Spacing"/>
    <w:uiPriority w:val="1"/>
    <w:qFormat/>
    <w:rsid w:val="009846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931086">
      <w:bodyDiv w:val="1"/>
      <w:marLeft w:val="0"/>
      <w:marRight w:val="0"/>
      <w:marTop w:val="0"/>
      <w:marBottom w:val="0"/>
      <w:divBdr>
        <w:top w:val="none" w:sz="0" w:space="0" w:color="auto"/>
        <w:left w:val="none" w:sz="0" w:space="0" w:color="auto"/>
        <w:bottom w:val="none" w:sz="0" w:space="0" w:color="auto"/>
        <w:right w:val="none" w:sz="0" w:space="0" w:color="auto"/>
      </w:divBdr>
    </w:div>
    <w:div w:id="152243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1351B-E8FD-4802-BD98-C52C997F3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1784</Words>
  <Characters>10174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3</cp:revision>
  <cp:lastPrinted>2025-02-26T12:00:00Z</cp:lastPrinted>
  <dcterms:created xsi:type="dcterms:W3CDTF">2025-02-27T11:33:00Z</dcterms:created>
  <dcterms:modified xsi:type="dcterms:W3CDTF">2025-04-01T11:27:00Z</dcterms:modified>
</cp:coreProperties>
</file>